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E7" w:rsidRDefault="0070492D" w:rsidP="0070492D">
      <w:pPr>
        <w:jc w:val="center"/>
        <w:rPr>
          <w:rFonts w:ascii="Arial Narrow" w:hAnsi="Arial Narrow" w:cs="Arial"/>
          <w:b/>
          <w:sz w:val="28"/>
          <w:szCs w:val="28"/>
        </w:rPr>
      </w:pPr>
      <w:r w:rsidRPr="0070492D">
        <w:rPr>
          <w:rFonts w:ascii="Arial Narrow" w:hAnsi="Arial Narrow" w:cs="Arial"/>
          <w:b/>
          <w:sz w:val="28"/>
          <w:szCs w:val="28"/>
        </w:rPr>
        <w:t>ACORDO DO PROGRAMA DE PARTICIPAÇÃO NOS RESULTADOS – PPR 2022</w:t>
      </w:r>
    </w:p>
    <w:p w:rsidR="0070492D" w:rsidRDefault="0070492D" w:rsidP="0070492D">
      <w:pPr>
        <w:jc w:val="both"/>
        <w:rPr>
          <w:rFonts w:ascii="Arial Narrow" w:hAnsi="Arial Narrow" w:cs="Arial"/>
          <w:sz w:val="24"/>
          <w:szCs w:val="24"/>
        </w:rPr>
      </w:pPr>
      <w:r w:rsidRPr="0070492D">
        <w:rPr>
          <w:rFonts w:ascii="Arial Narrow" w:hAnsi="Arial Narrow" w:cs="Arial"/>
          <w:sz w:val="24"/>
          <w:szCs w:val="24"/>
        </w:rPr>
        <w:t>São partes deste instrumento:</w:t>
      </w:r>
    </w:p>
    <w:p w:rsidR="0070492D" w:rsidRPr="0070492D" w:rsidRDefault="0070492D" w:rsidP="0070492D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4D0197">
        <w:rPr>
          <w:rFonts w:ascii="Arial Narrow" w:hAnsi="Arial Narrow" w:cs="Arial"/>
          <w:b/>
          <w:sz w:val="24"/>
          <w:szCs w:val="24"/>
        </w:rPr>
        <w:t>TAM – LINHAS AÉREAS S/A,</w:t>
      </w:r>
      <w:r>
        <w:rPr>
          <w:rFonts w:ascii="Arial Narrow" w:hAnsi="Arial Narrow" w:cs="Arial"/>
          <w:sz w:val="24"/>
          <w:szCs w:val="24"/>
        </w:rPr>
        <w:t xml:space="preserve"> estabelecida à Rua Ática, 673, Vila Alexandria – São Paulo / SP, inscrita no CNPJ sob o nº 02.012.862/0001-60, neste ato por seu representante por seu Gerente de Recursos Humanos </w:t>
      </w:r>
      <w:r w:rsidR="002E1EE1">
        <w:rPr>
          <w:rFonts w:ascii="Arial Narrow" w:hAnsi="Arial Narrow" w:cs="Arial"/>
          <w:sz w:val="24"/>
          <w:szCs w:val="24"/>
        </w:rPr>
        <w:t>Sr.,</w:t>
      </w:r>
      <w:r>
        <w:rPr>
          <w:rFonts w:ascii="Arial Narrow" w:hAnsi="Arial Narrow" w:cs="Arial"/>
          <w:sz w:val="24"/>
          <w:szCs w:val="24"/>
        </w:rPr>
        <w:t xml:space="preserve"> Sr. Júlio César de Oliveira, inscrito no </w:t>
      </w:r>
      <w:r w:rsidRPr="0070492D">
        <w:rPr>
          <w:rFonts w:ascii="Arial Narrow" w:hAnsi="Arial Narrow" w:cs="Arial"/>
          <w:sz w:val="24"/>
          <w:szCs w:val="24"/>
          <w:lang w:val="pt-PT"/>
        </w:rPr>
        <w:t xml:space="preserve">CPF </w:t>
      </w:r>
      <w:r>
        <w:rPr>
          <w:rFonts w:ascii="Arial Narrow" w:hAnsi="Arial Narrow" w:cs="Arial"/>
          <w:sz w:val="24"/>
          <w:szCs w:val="24"/>
          <w:lang w:val="pt-PT"/>
        </w:rPr>
        <w:t xml:space="preserve">sob o </w:t>
      </w:r>
      <w:r w:rsidRPr="0070492D">
        <w:rPr>
          <w:rFonts w:ascii="Arial Narrow" w:hAnsi="Arial Narrow" w:cs="Arial"/>
          <w:sz w:val="24"/>
          <w:szCs w:val="24"/>
          <w:lang w:val="pt-PT"/>
        </w:rPr>
        <w:t>nº 276.626.188-54</w:t>
      </w:r>
      <w:r>
        <w:rPr>
          <w:rFonts w:ascii="Arial Narrow" w:hAnsi="Arial Narrow" w:cs="Arial"/>
          <w:sz w:val="24"/>
          <w:szCs w:val="24"/>
          <w:lang w:val="pt-PT"/>
        </w:rPr>
        <w:t xml:space="preserve">, doravante denominada </w:t>
      </w:r>
      <w:r w:rsidRPr="004D0197">
        <w:rPr>
          <w:rFonts w:ascii="Arial Narrow" w:hAnsi="Arial Narrow" w:cs="Arial"/>
          <w:b/>
          <w:sz w:val="24"/>
          <w:szCs w:val="24"/>
          <w:lang w:val="pt-PT"/>
        </w:rPr>
        <w:t>Primeira Acordante.</w:t>
      </w:r>
    </w:p>
    <w:p w:rsidR="0070492D" w:rsidRPr="0070492D" w:rsidRDefault="0070492D" w:rsidP="0070492D">
      <w:pPr>
        <w:pStyle w:val="PargrafodaLista"/>
        <w:jc w:val="both"/>
        <w:rPr>
          <w:rFonts w:ascii="Arial Narrow" w:hAnsi="Arial Narrow" w:cs="Arial"/>
          <w:sz w:val="24"/>
          <w:szCs w:val="24"/>
        </w:rPr>
      </w:pPr>
    </w:p>
    <w:p w:rsidR="002E1EE1" w:rsidRDefault="002E1EE1" w:rsidP="009B1315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4D0197">
        <w:rPr>
          <w:rFonts w:ascii="Arial Narrow" w:hAnsi="Arial Narrow" w:cs="Arial"/>
          <w:b/>
          <w:sz w:val="24"/>
          <w:szCs w:val="24"/>
        </w:rPr>
        <w:t xml:space="preserve">SINDICATO </w:t>
      </w:r>
      <w:r w:rsidR="001407F9">
        <w:rPr>
          <w:rFonts w:ascii="Arial Narrow" w:hAnsi="Arial Narrow" w:cs="Arial"/>
          <w:b/>
          <w:sz w:val="24"/>
          <w:szCs w:val="24"/>
        </w:rPr>
        <w:t>XXXXXXXXXXXXXX</w:t>
      </w:r>
      <w:r w:rsidRPr="004D0197">
        <w:rPr>
          <w:rFonts w:ascii="Arial Narrow" w:hAnsi="Arial Narrow" w:cs="Arial"/>
          <w:b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com sede </w:t>
      </w:r>
      <w:r w:rsidR="001407F9">
        <w:rPr>
          <w:rFonts w:ascii="Arial Narrow" w:hAnsi="Arial Narrow" w:cs="Arial"/>
          <w:sz w:val="24"/>
          <w:szCs w:val="24"/>
        </w:rPr>
        <w:t>XXXXXXXXXXXXXXXXXXX</w:t>
      </w:r>
      <w:r>
        <w:rPr>
          <w:rFonts w:ascii="Arial Narrow" w:hAnsi="Arial Narrow" w:cs="Arial"/>
          <w:sz w:val="24"/>
          <w:szCs w:val="24"/>
        </w:rPr>
        <w:t xml:space="preserve">, representado pelo Sr. </w:t>
      </w:r>
      <w:r w:rsidR="001407F9">
        <w:rPr>
          <w:rFonts w:ascii="Arial Narrow" w:hAnsi="Arial Narrow" w:cs="Arial"/>
          <w:sz w:val="24"/>
          <w:szCs w:val="24"/>
        </w:rPr>
        <w:t>XXXXXXXXXXXXXXXXXXXXXXX</w:t>
      </w:r>
      <w:r>
        <w:rPr>
          <w:rFonts w:ascii="Arial Narrow" w:hAnsi="Arial Narrow" w:cs="Arial"/>
          <w:sz w:val="24"/>
          <w:szCs w:val="24"/>
        </w:rPr>
        <w:t xml:space="preserve">, indicado pela entidade sindical como seu representante para integrar a Comissão dos Empregados da TAM Linhas Aéreas S.A., nos termos do art. 2º, inciso I, da Lei nº 10.101/00, doravante denominados </w:t>
      </w:r>
      <w:r w:rsidR="001D1E50">
        <w:rPr>
          <w:rFonts w:ascii="Arial Narrow" w:hAnsi="Arial Narrow" w:cs="Arial"/>
          <w:b/>
          <w:sz w:val="24"/>
          <w:szCs w:val="24"/>
        </w:rPr>
        <w:t>Segundo Acordante.</w:t>
      </w:r>
    </w:p>
    <w:p w:rsidR="004D0197" w:rsidRDefault="004D0197" w:rsidP="0070492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(A </w:t>
      </w:r>
      <w:r w:rsidR="001D1E50">
        <w:rPr>
          <w:rFonts w:ascii="Arial Narrow" w:hAnsi="Arial Narrow" w:cs="Arial"/>
          <w:sz w:val="24"/>
          <w:szCs w:val="24"/>
        </w:rPr>
        <w:t>Primeira Acordante e o Segundo A</w:t>
      </w:r>
      <w:r>
        <w:rPr>
          <w:rFonts w:ascii="Arial Narrow" w:hAnsi="Arial Narrow" w:cs="Arial"/>
          <w:sz w:val="24"/>
          <w:szCs w:val="24"/>
        </w:rPr>
        <w:t xml:space="preserve">cordante são doravante também referidos como, individualmente, uma </w:t>
      </w:r>
      <w:r w:rsidRPr="004D0197">
        <w:rPr>
          <w:rFonts w:ascii="Arial Narrow" w:hAnsi="Arial Narrow" w:cs="Arial"/>
          <w:sz w:val="24"/>
          <w:szCs w:val="24"/>
          <w:u w:val="single"/>
        </w:rPr>
        <w:t>“Parte”</w:t>
      </w:r>
      <w:r>
        <w:rPr>
          <w:rFonts w:ascii="Arial Narrow" w:hAnsi="Arial Narrow" w:cs="Arial"/>
          <w:sz w:val="24"/>
          <w:szCs w:val="24"/>
        </w:rPr>
        <w:t xml:space="preserve"> e, em conjunto, como as </w:t>
      </w:r>
      <w:r w:rsidRPr="004D0197">
        <w:rPr>
          <w:rFonts w:ascii="Arial Narrow" w:hAnsi="Arial Narrow" w:cs="Arial"/>
          <w:sz w:val="24"/>
          <w:szCs w:val="24"/>
          <w:u w:val="single"/>
        </w:rPr>
        <w:t>“Partes”</w:t>
      </w:r>
      <w:r>
        <w:rPr>
          <w:rFonts w:ascii="Arial Narrow" w:hAnsi="Arial Narrow" w:cs="Arial"/>
          <w:sz w:val="24"/>
          <w:szCs w:val="24"/>
        </w:rPr>
        <w:t>.)</w:t>
      </w:r>
    </w:p>
    <w:p w:rsidR="004D0197" w:rsidRDefault="004D0197" w:rsidP="0070492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 partes celebram o presente Acordo, com as seguintes cláusulas e condições:</w:t>
      </w:r>
    </w:p>
    <w:p w:rsidR="004D0197" w:rsidRDefault="004D0197" w:rsidP="0070492D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4D0197">
        <w:rPr>
          <w:rFonts w:ascii="Arial Narrow" w:hAnsi="Arial Narrow" w:cs="Arial"/>
          <w:b/>
          <w:sz w:val="24"/>
          <w:szCs w:val="24"/>
          <w:u w:val="single"/>
        </w:rPr>
        <w:t>CLÁUSULA 1ª – FUNDAMENTAÇÃO LEGAL</w:t>
      </w:r>
    </w:p>
    <w:p w:rsidR="004D0197" w:rsidRDefault="004D0197" w:rsidP="0070492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presente Acordo é firmado com base na Lei nº 10.101/2000, de 19/12/2000, com o objetivo de definir os critérios </w:t>
      </w:r>
      <w:r w:rsidR="00106F02">
        <w:rPr>
          <w:rFonts w:ascii="Arial Narrow" w:hAnsi="Arial Narrow" w:cs="Arial"/>
          <w:sz w:val="24"/>
          <w:szCs w:val="24"/>
        </w:rPr>
        <w:t>para pagamento do Programa de Participação dos Resultados referente ao período compreendido entre 1º de Janeiro de 2022 e 31 de dezembro de 2022 (PPR 2022).</w:t>
      </w:r>
    </w:p>
    <w:p w:rsidR="00106F02" w:rsidRDefault="00106F02" w:rsidP="00106F02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CLÁUSULA 2</w:t>
      </w:r>
      <w:r w:rsidRPr="004D0197">
        <w:rPr>
          <w:rFonts w:ascii="Arial Narrow" w:hAnsi="Arial Narrow" w:cs="Arial"/>
          <w:b/>
          <w:sz w:val="24"/>
          <w:szCs w:val="24"/>
          <w:u w:val="single"/>
        </w:rPr>
        <w:t xml:space="preserve">ª – </w:t>
      </w:r>
      <w:r>
        <w:rPr>
          <w:rFonts w:ascii="Arial Narrow" w:hAnsi="Arial Narrow" w:cs="Arial"/>
          <w:b/>
          <w:sz w:val="24"/>
          <w:szCs w:val="24"/>
          <w:u w:val="single"/>
        </w:rPr>
        <w:t>DA ABRANGÊNGIA</w:t>
      </w:r>
    </w:p>
    <w:p w:rsidR="00106F02" w:rsidRDefault="00106F02" w:rsidP="00106F02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Serão abrangidos pelo presente Acordo todos os empregados da Primeira Acordante, assim definidos conforme Art. 3º da Consolidação das Leis do Trabalho, obedecidos os termos e condições estipulados no presente Acordo.</w:t>
      </w:r>
    </w:p>
    <w:p w:rsidR="00106F02" w:rsidRDefault="00106F02" w:rsidP="00106F02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CLÁUSULA 3</w:t>
      </w:r>
      <w:r w:rsidRPr="004D0197">
        <w:rPr>
          <w:rFonts w:ascii="Arial Narrow" w:hAnsi="Arial Narrow" w:cs="Arial"/>
          <w:b/>
          <w:sz w:val="24"/>
          <w:szCs w:val="24"/>
          <w:u w:val="single"/>
        </w:rPr>
        <w:t xml:space="preserve">ª – </w:t>
      </w:r>
      <w:r>
        <w:rPr>
          <w:rFonts w:ascii="Arial Narrow" w:hAnsi="Arial Narrow" w:cs="Arial"/>
          <w:b/>
          <w:sz w:val="24"/>
          <w:szCs w:val="24"/>
          <w:u w:val="single"/>
        </w:rPr>
        <w:t>DA VIGÊNCIA</w:t>
      </w:r>
    </w:p>
    <w:p w:rsidR="00106F02" w:rsidRDefault="00106F02" w:rsidP="00106F02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presente Acordo refere-se aos resultados obtidos pela Primeira Acordante no exercício de 2022 e a vigência deste se estende até o mês do pagamento, conforme Cláusula 4ª.</w:t>
      </w:r>
    </w:p>
    <w:p w:rsidR="00106F02" w:rsidRDefault="00106F02" w:rsidP="00106F02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CLÁUSULA 4</w:t>
      </w:r>
      <w:r w:rsidRPr="004D0197">
        <w:rPr>
          <w:rFonts w:ascii="Arial Narrow" w:hAnsi="Arial Narrow" w:cs="Arial"/>
          <w:b/>
          <w:sz w:val="24"/>
          <w:szCs w:val="24"/>
          <w:u w:val="single"/>
        </w:rPr>
        <w:t xml:space="preserve">ª – </w:t>
      </w:r>
      <w:r>
        <w:rPr>
          <w:rFonts w:ascii="Arial Narrow" w:hAnsi="Arial Narrow" w:cs="Arial"/>
          <w:b/>
          <w:sz w:val="24"/>
          <w:szCs w:val="24"/>
          <w:u w:val="single"/>
        </w:rPr>
        <w:t>DA PERIODICIDADE</w:t>
      </w:r>
    </w:p>
    <w:p w:rsidR="00106F02" w:rsidRDefault="00D81697" w:rsidP="00106F02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pagamento da participação nos resultados aos empregados ativos da Primeira Acordante será feito no mês de março de 2023.</w:t>
      </w:r>
    </w:p>
    <w:p w:rsidR="00D81697" w:rsidRPr="00106F02" w:rsidRDefault="00D81697" w:rsidP="00106F02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4.1. A Primeira Acordante poderá antecipar até 50% da participação nos resu</w:t>
      </w:r>
      <w:r w:rsidR="00526A6E">
        <w:rPr>
          <w:rFonts w:ascii="Arial Narrow" w:hAnsi="Arial Narrow" w:cs="Arial"/>
          <w:sz w:val="24"/>
          <w:szCs w:val="24"/>
        </w:rPr>
        <w:t xml:space="preserve">ltados </w:t>
      </w:r>
      <w:r w:rsidR="00424AEC">
        <w:rPr>
          <w:rFonts w:ascii="Arial Narrow" w:hAnsi="Arial Narrow" w:cs="Arial"/>
          <w:sz w:val="24"/>
          <w:szCs w:val="24"/>
        </w:rPr>
        <w:t xml:space="preserve">até o último dia do mês de dezembro/2022 para os funcionários ativos, enquanto o valor </w:t>
      </w:r>
    </w:p>
    <w:p w:rsidR="00106F02" w:rsidRPr="004D0197" w:rsidRDefault="00424AEC" w:rsidP="0070492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CLÁUSULA 5</w:t>
      </w:r>
      <w:r w:rsidRPr="004D0197">
        <w:rPr>
          <w:rFonts w:ascii="Arial Narrow" w:hAnsi="Arial Narrow" w:cs="Arial"/>
          <w:b/>
          <w:sz w:val="24"/>
          <w:szCs w:val="24"/>
          <w:u w:val="single"/>
        </w:rPr>
        <w:t>ª –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DOS INDICADORES E COMPOSIÇÃO DO PPR 2022</w:t>
      </w:r>
    </w:p>
    <w:p w:rsidR="00424AEC" w:rsidRPr="00424AEC" w:rsidRDefault="00424AEC" w:rsidP="00424AEC">
      <w:pPr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5.1. </w:t>
      </w:r>
      <w:r w:rsidRPr="00424AEC">
        <w:rPr>
          <w:rFonts w:ascii="Arial Narrow" w:hAnsi="Arial Narrow" w:cs="Arial"/>
          <w:bCs/>
          <w:sz w:val="24"/>
          <w:szCs w:val="24"/>
        </w:rPr>
        <w:t>GATILHO</w:t>
      </w:r>
    </w:p>
    <w:p w:rsidR="00424AEC" w:rsidRPr="00424AEC" w:rsidRDefault="00424AEC" w:rsidP="00424AEC">
      <w:pPr>
        <w:jc w:val="both"/>
        <w:rPr>
          <w:rFonts w:ascii="Arial Narrow" w:hAnsi="Arial Narrow" w:cs="Arial"/>
          <w:sz w:val="24"/>
          <w:szCs w:val="24"/>
        </w:rPr>
      </w:pPr>
      <w:r w:rsidRPr="00424AEC">
        <w:rPr>
          <w:rFonts w:ascii="Arial Narrow" w:hAnsi="Arial Narrow" w:cs="Arial"/>
          <w:sz w:val="24"/>
          <w:szCs w:val="24"/>
        </w:rPr>
        <w:t xml:space="preserve">Para pagamento do PPR </w:t>
      </w:r>
      <w:r>
        <w:rPr>
          <w:rFonts w:ascii="Arial Narrow" w:hAnsi="Arial Narrow" w:cs="Arial"/>
          <w:sz w:val="24"/>
          <w:szCs w:val="24"/>
        </w:rPr>
        <w:t>2022</w:t>
      </w:r>
      <w:r w:rsidRPr="00424AEC">
        <w:rPr>
          <w:rFonts w:ascii="Arial Narrow" w:hAnsi="Arial Narrow" w:cs="Arial"/>
          <w:sz w:val="24"/>
          <w:szCs w:val="24"/>
        </w:rPr>
        <w:t xml:space="preserve"> aos empregados da Primeira Acordante, englobando as Metas Corporativas e Locais a seguir expostas, </w:t>
      </w:r>
      <w:r>
        <w:rPr>
          <w:rFonts w:ascii="Arial Narrow" w:hAnsi="Arial Narrow" w:cs="Arial"/>
          <w:sz w:val="24"/>
          <w:szCs w:val="24"/>
        </w:rPr>
        <w:t xml:space="preserve">preliminarmente acordadas em março /22 quando da definição das metas individuais, </w:t>
      </w:r>
      <w:r w:rsidRPr="00424AEC">
        <w:rPr>
          <w:rFonts w:ascii="Arial Narrow" w:hAnsi="Arial Narrow" w:cs="Arial"/>
          <w:sz w:val="24"/>
          <w:szCs w:val="24"/>
        </w:rPr>
        <w:t>deverão ser atingidos os Gatilhos a seguir expostos, sem o qual o Programa em questão não se iniciará, independentemente do atingimento de quaisquer outras Metas Corporativas ou Locais:</w:t>
      </w:r>
    </w:p>
    <w:p w:rsidR="00424AEC" w:rsidRPr="00424AEC" w:rsidRDefault="00424AEC" w:rsidP="00424AEC">
      <w:pPr>
        <w:jc w:val="both"/>
        <w:rPr>
          <w:rFonts w:ascii="Arial Narrow" w:hAnsi="Arial Narrow" w:cs="Arial"/>
          <w:sz w:val="24"/>
          <w:szCs w:val="24"/>
        </w:rPr>
      </w:pPr>
      <w:r w:rsidRPr="00424AEC">
        <w:rPr>
          <w:rFonts w:ascii="Arial Narrow" w:hAnsi="Arial Narrow" w:cs="Arial"/>
          <w:sz w:val="24"/>
          <w:szCs w:val="24"/>
        </w:rPr>
        <w:t xml:space="preserve">Gatilhos: </w:t>
      </w:r>
    </w:p>
    <w:p w:rsidR="00424AEC" w:rsidRDefault="00424AEC" w:rsidP="00424AEC">
      <w:pPr>
        <w:jc w:val="both"/>
        <w:rPr>
          <w:rFonts w:ascii="Arial Narrow" w:hAnsi="Arial Narrow" w:cs="Arial"/>
          <w:sz w:val="24"/>
          <w:szCs w:val="24"/>
        </w:rPr>
      </w:pPr>
      <w:r w:rsidRPr="00424AEC">
        <w:rPr>
          <w:rFonts w:ascii="Arial Narrow" w:hAnsi="Arial Narrow" w:cs="Arial"/>
          <w:sz w:val="24"/>
          <w:szCs w:val="24"/>
        </w:rPr>
        <w:t xml:space="preserve">1) Zero Acidente Aéreo Latam Airlines Group; </w:t>
      </w:r>
    </w:p>
    <w:p w:rsidR="00424AEC" w:rsidRDefault="00424AEC" w:rsidP="00424AEC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5.2.</w:t>
      </w:r>
      <w:r w:rsidRPr="00424AEC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Pr="00424AEC">
        <w:rPr>
          <w:rFonts w:ascii="Arial Narrow" w:hAnsi="Arial Narrow" w:cs="Arial"/>
          <w:sz w:val="24"/>
          <w:szCs w:val="24"/>
        </w:rPr>
        <w:t xml:space="preserve">O PPR </w:t>
      </w:r>
      <w:r>
        <w:rPr>
          <w:rFonts w:ascii="Arial Narrow" w:hAnsi="Arial Narrow" w:cs="Arial"/>
          <w:sz w:val="24"/>
          <w:szCs w:val="24"/>
        </w:rPr>
        <w:t>2022</w:t>
      </w:r>
      <w:r w:rsidRPr="00424AEC">
        <w:rPr>
          <w:rFonts w:ascii="Arial Narrow" w:hAnsi="Arial Narrow" w:cs="Arial"/>
          <w:sz w:val="24"/>
          <w:szCs w:val="24"/>
        </w:rPr>
        <w:t xml:space="preserve"> será composto da seguinte forma:</w:t>
      </w:r>
    </w:p>
    <w:p w:rsidR="0047510E" w:rsidRDefault="0047510E" w:rsidP="00424AEC">
      <w:pPr>
        <w:jc w:val="both"/>
        <w:rPr>
          <w:rFonts w:ascii="Arial Narrow" w:hAnsi="Arial Narrow" w:cs="Arial"/>
          <w:b/>
          <w:sz w:val="24"/>
          <w:szCs w:val="24"/>
        </w:rPr>
      </w:pPr>
      <w:r w:rsidRPr="0047510E">
        <w:rPr>
          <w:rFonts w:ascii="Arial Narrow" w:hAnsi="Arial Narrow" w:cs="Arial"/>
          <w:b/>
          <w:sz w:val="24"/>
          <w:szCs w:val="24"/>
        </w:rPr>
        <w:lastRenderedPageBreak/>
        <w:t>SEIS METAS CORPORATIVAS:</w:t>
      </w: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038"/>
        <w:gridCol w:w="1641"/>
        <w:gridCol w:w="1200"/>
        <w:gridCol w:w="1200"/>
        <w:gridCol w:w="1300"/>
      </w:tblGrid>
      <w:tr w:rsidR="0047510E" w:rsidRPr="0047510E" w:rsidTr="0017496C">
        <w:trPr>
          <w:trHeight w:val="270"/>
          <w:jc w:val="center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510E" w:rsidRPr="0047510E" w:rsidRDefault="0047510E" w:rsidP="004751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NOME DO INDICADOR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510E" w:rsidRPr="0047510E" w:rsidRDefault="0047510E" w:rsidP="004751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U. de M.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510E" w:rsidRPr="0047510E" w:rsidRDefault="0047510E" w:rsidP="004751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PONDERAÇÃO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510E" w:rsidRPr="0047510E" w:rsidRDefault="0047510E" w:rsidP="004751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50%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510E" w:rsidRPr="0047510E" w:rsidRDefault="0047510E" w:rsidP="004751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47510E" w:rsidRPr="0047510E" w:rsidRDefault="0047510E" w:rsidP="004751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150%</w:t>
            </w:r>
          </w:p>
        </w:tc>
      </w:tr>
      <w:tr w:rsidR="009B1315" w:rsidRPr="0047510E" w:rsidTr="00E62B22">
        <w:trPr>
          <w:trHeight w:val="255"/>
          <w:jc w:val="center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EBIT (US$ million)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US$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-449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-430,1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-300</w:t>
            </w:r>
          </w:p>
        </w:tc>
      </w:tr>
      <w:tr w:rsidR="009B1315" w:rsidRPr="0047510E" w:rsidTr="00E62B22">
        <w:trPr>
          <w:trHeight w:val="255"/>
          <w:jc w:val="center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CASK ex Fuel (cents US$)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US$ MM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4,13</w:t>
            </w:r>
          </w:p>
        </w:tc>
      </w:tr>
      <w:tr w:rsidR="009B1315" w:rsidRPr="0047510E" w:rsidTr="00E62B22">
        <w:trPr>
          <w:trHeight w:val="25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OTP Standard 0 minute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62,60%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68,10%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71,10%</w:t>
            </w:r>
          </w:p>
        </w:tc>
      </w:tr>
      <w:tr w:rsidR="009B1315" w:rsidRPr="0047510E" w:rsidTr="00E62B22">
        <w:trPr>
          <w:trHeight w:val="25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NPS LATAM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</w:tr>
      <w:tr w:rsidR="009B1315" w:rsidRPr="0047510E" w:rsidTr="00E62B22">
        <w:trPr>
          <w:trHeight w:val="25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NPS HVC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Pts.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46,40%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51,40%</w:t>
            </w:r>
          </w:p>
        </w:tc>
      </w:tr>
      <w:tr w:rsidR="009B1315" w:rsidRPr="0047510E" w:rsidTr="00E62B22">
        <w:trPr>
          <w:trHeight w:val="270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OHI LATAM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</w:tr>
    </w:tbl>
    <w:p w:rsidR="004D0197" w:rsidRDefault="004D0197" w:rsidP="0070492D">
      <w:pPr>
        <w:jc w:val="both"/>
        <w:rPr>
          <w:rFonts w:ascii="Arial Narrow" w:hAnsi="Arial Narrow" w:cs="Arial"/>
          <w:sz w:val="24"/>
          <w:szCs w:val="24"/>
        </w:rPr>
      </w:pPr>
    </w:p>
    <w:p w:rsidR="00FD4D41" w:rsidRDefault="00FD4D41" w:rsidP="00FD4D41">
      <w:pPr>
        <w:jc w:val="both"/>
        <w:rPr>
          <w:rFonts w:ascii="Arial Narrow" w:hAnsi="Arial Narrow" w:cs="Arial"/>
          <w:b/>
          <w:sz w:val="24"/>
          <w:szCs w:val="24"/>
        </w:rPr>
      </w:pPr>
      <w:r w:rsidRPr="0047510E">
        <w:rPr>
          <w:rFonts w:ascii="Arial Narrow" w:hAnsi="Arial Narrow" w:cs="Arial"/>
          <w:b/>
          <w:sz w:val="24"/>
          <w:szCs w:val="24"/>
        </w:rPr>
        <w:t xml:space="preserve">SEIS METAS </w:t>
      </w:r>
      <w:r>
        <w:rPr>
          <w:rFonts w:ascii="Arial Narrow" w:hAnsi="Arial Narrow" w:cs="Arial"/>
          <w:b/>
          <w:sz w:val="24"/>
          <w:szCs w:val="24"/>
        </w:rPr>
        <w:t>LOCAIS</w:t>
      </w:r>
      <w:r w:rsidRPr="0047510E">
        <w:rPr>
          <w:rFonts w:ascii="Arial Narrow" w:hAnsi="Arial Narrow" w:cs="Arial"/>
          <w:b/>
          <w:sz w:val="24"/>
          <w:szCs w:val="24"/>
        </w:rPr>
        <w:t>:</w:t>
      </w: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038"/>
        <w:gridCol w:w="1641"/>
        <w:gridCol w:w="1200"/>
        <w:gridCol w:w="1200"/>
        <w:gridCol w:w="1300"/>
      </w:tblGrid>
      <w:tr w:rsidR="00FD4D41" w:rsidRPr="0047510E" w:rsidTr="0017496C">
        <w:trPr>
          <w:trHeight w:val="270"/>
          <w:jc w:val="center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D4D41" w:rsidRPr="0047510E" w:rsidRDefault="00FD4D41" w:rsidP="00025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NOME DO INDICADOR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D4D41" w:rsidRPr="0047510E" w:rsidRDefault="00FD4D41" w:rsidP="00025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U. de M.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D4D41" w:rsidRPr="0047510E" w:rsidRDefault="00FD4D41" w:rsidP="00025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PONDERAÇÃO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D4D41" w:rsidRPr="0047510E" w:rsidRDefault="00FD4D41" w:rsidP="00025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50%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D4D41" w:rsidRPr="0047510E" w:rsidRDefault="00FD4D41" w:rsidP="00025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FD4D41" w:rsidRPr="0047510E" w:rsidRDefault="00FD4D41" w:rsidP="00025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150%</w:t>
            </w:r>
          </w:p>
        </w:tc>
      </w:tr>
      <w:tr w:rsidR="009B1315" w:rsidRPr="0047510E" w:rsidTr="00196A55">
        <w:trPr>
          <w:trHeight w:val="255"/>
          <w:jc w:val="center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Operating Margin Domestic Business Unit (Margin 3) (US$ million)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US$ MM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-193,5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-147,2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-54,7</w:t>
            </w:r>
          </w:p>
        </w:tc>
      </w:tr>
      <w:tr w:rsidR="009B1315" w:rsidRPr="0047510E" w:rsidTr="00196A55">
        <w:trPr>
          <w:trHeight w:val="255"/>
          <w:jc w:val="center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CASK 3 ex Fuel Domestic Business Unit (Cents US$)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Pts.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3,65</w:t>
            </w:r>
          </w:p>
        </w:tc>
      </w:tr>
      <w:tr w:rsidR="009B1315" w:rsidRPr="0047510E" w:rsidTr="00196A55">
        <w:trPr>
          <w:trHeight w:val="25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OTP Standard 0 minute by Country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66,80%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72,40%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</w:tr>
      <w:tr w:rsidR="009B1315" w:rsidRPr="0047510E" w:rsidTr="00196A55">
        <w:trPr>
          <w:trHeight w:val="25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NPS Operational Geography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 w:rsidRPr="0047510E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</w:tr>
      <w:tr w:rsidR="009B1315" w:rsidRPr="0047510E" w:rsidTr="00196A55">
        <w:trPr>
          <w:trHeight w:val="25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Diversity and Inclusion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FB6F7F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9B1315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0458C1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0458C1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0458C1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9B1315" w:rsidRPr="0047510E" w:rsidTr="00196A55">
        <w:trPr>
          <w:trHeight w:val="270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Individual OHI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15" w:rsidRPr="0047510E" w:rsidRDefault="009B1315" w:rsidP="009B13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315" w:rsidRDefault="009B1315" w:rsidP="009B13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</w:tr>
    </w:tbl>
    <w:p w:rsidR="00FD4D41" w:rsidRDefault="00FD4D41" w:rsidP="00FD4D41">
      <w:pPr>
        <w:jc w:val="both"/>
        <w:rPr>
          <w:rFonts w:ascii="Arial Narrow" w:hAnsi="Arial Narrow" w:cs="Arial"/>
          <w:sz w:val="24"/>
          <w:szCs w:val="24"/>
        </w:rPr>
      </w:pPr>
    </w:p>
    <w:p w:rsidR="00AD2748" w:rsidRDefault="00AD2748" w:rsidP="00AD2748">
      <w:pPr>
        <w:jc w:val="both"/>
        <w:rPr>
          <w:rFonts w:ascii="Arial Narrow" w:hAnsi="Arial Narrow" w:cs="Arial"/>
          <w:sz w:val="24"/>
          <w:szCs w:val="24"/>
        </w:rPr>
      </w:pPr>
      <w:r w:rsidRPr="00AD2748">
        <w:rPr>
          <w:rFonts w:ascii="Arial Narrow" w:hAnsi="Arial Narrow" w:cs="Arial"/>
          <w:sz w:val="24"/>
          <w:szCs w:val="24"/>
        </w:rPr>
        <w:t xml:space="preserve">Os pesos das Metas dispostas na cláusula 5.2 serão de 30% - Metas Corporativas e 70% - Metas Locais, que juntos constituem 100% do PPR </w:t>
      </w:r>
      <w:r>
        <w:rPr>
          <w:rFonts w:ascii="Arial Narrow" w:hAnsi="Arial Narrow" w:cs="Arial"/>
          <w:sz w:val="24"/>
          <w:szCs w:val="24"/>
        </w:rPr>
        <w:t>2022</w:t>
      </w:r>
      <w:r w:rsidRPr="00AD2748">
        <w:rPr>
          <w:rFonts w:ascii="Arial Narrow" w:hAnsi="Arial Narrow" w:cs="Arial"/>
          <w:sz w:val="24"/>
          <w:szCs w:val="24"/>
        </w:rPr>
        <w:t xml:space="preserve"> alvo.</w:t>
      </w:r>
    </w:p>
    <w:p w:rsidR="00AD2748" w:rsidRDefault="00AD2748" w:rsidP="00AD2748">
      <w:pPr>
        <w:jc w:val="both"/>
        <w:rPr>
          <w:rFonts w:ascii="Arial Narrow" w:hAnsi="Arial Narrow" w:cs="Arial"/>
          <w:sz w:val="24"/>
          <w:szCs w:val="24"/>
        </w:rPr>
      </w:pPr>
    </w:p>
    <w:p w:rsidR="00AD2748" w:rsidRDefault="00AD2748" w:rsidP="00AD2748">
      <w:pPr>
        <w:pStyle w:val="Recuodecorpodetexto21"/>
        <w:spacing w:line="276" w:lineRule="auto"/>
        <w:ind w:firstLine="0"/>
        <w:jc w:val="both"/>
        <w:rPr>
          <w:rFonts w:ascii="Arial Narrow" w:hAnsi="Arial Narrow"/>
          <w:b/>
          <w:sz w:val="24"/>
        </w:rPr>
      </w:pPr>
    </w:p>
    <w:p w:rsidR="00AD2748" w:rsidRDefault="00AD2748" w:rsidP="00AD2748">
      <w:pPr>
        <w:pStyle w:val="Recuodecorpodetexto21"/>
        <w:spacing w:line="276" w:lineRule="auto"/>
        <w:ind w:firstLine="0"/>
        <w:jc w:val="both"/>
        <w:rPr>
          <w:rFonts w:ascii="Arial Narrow" w:hAnsi="Arial Narrow"/>
          <w:b/>
          <w:sz w:val="24"/>
        </w:rPr>
      </w:pPr>
    </w:p>
    <w:p w:rsidR="00AD2748" w:rsidRPr="00B64C61" w:rsidRDefault="00AD2748" w:rsidP="00AD2748">
      <w:pPr>
        <w:pStyle w:val="Recuodecorpodetexto21"/>
        <w:spacing w:line="276" w:lineRule="auto"/>
        <w:ind w:firstLine="0"/>
        <w:jc w:val="both"/>
        <w:rPr>
          <w:rFonts w:ascii="Arial Narrow" w:hAnsi="Arial Narrow"/>
          <w:b/>
          <w:sz w:val="24"/>
        </w:rPr>
      </w:pPr>
      <w:r w:rsidRPr="00B64C61">
        <w:rPr>
          <w:rFonts w:ascii="Arial Narrow" w:hAnsi="Arial Narrow"/>
          <w:b/>
          <w:sz w:val="24"/>
        </w:rPr>
        <w:t>METAS CORPORATIVAS</w:t>
      </w:r>
    </w:p>
    <w:p w:rsidR="00AD2748" w:rsidRPr="00B64C61" w:rsidRDefault="00AD2748" w:rsidP="00AD2748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AD2748" w:rsidRDefault="00AD2748" w:rsidP="00AE54F0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 w:rsidRPr="00396B0A">
        <w:rPr>
          <w:rFonts w:ascii="Arial Narrow" w:hAnsi="Arial Narrow"/>
          <w:sz w:val="24"/>
        </w:rPr>
        <w:t>5.2.1 – Sendo atingido o</w:t>
      </w:r>
      <w:r>
        <w:rPr>
          <w:rFonts w:ascii="Arial Narrow" w:hAnsi="Arial Narrow"/>
          <w:sz w:val="24"/>
        </w:rPr>
        <w:t>s</w:t>
      </w:r>
      <w:r w:rsidRPr="00396B0A">
        <w:rPr>
          <w:rFonts w:ascii="Arial Narrow" w:hAnsi="Arial Narrow"/>
          <w:sz w:val="24"/>
        </w:rPr>
        <w:t xml:space="preserve"> “Gatilho</w:t>
      </w:r>
      <w:r>
        <w:rPr>
          <w:rFonts w:ascii="Arial Narrow" w:hAnsi="Arial Narrow"/>
          <w:sz w:val="24"/>
        </w:rPr>
        <w:t>s</w:t>
      </w:r>
      <w:r w:rsidRPr="00396B0A">
        <w:rPr>
          <w:rFonts w:ascii="Arial Narrow" w:hAnsi="Arial Narrow"/>
          <w:sz w:val="24"/>
        </w:rPr>
        <w:t>” previsto</w:t>
      </w:r>
      <w:r>
        <w:rPr>
          <w:rFonts w:ascii="Arial Narrow" w:hAnsi="Arial Narrow"/>
          <w:sz w:val="24"/>
        </w:rPr>
        <w:t>s</w:t>
      </w:r>
      <w:r w:rsidRPr="00396B0A">
        <w:rPr>
          <w:rFonts w:ascii="Arial Narrow" w:hAnsi="Arial Narrow"/>
          <w:sz w:val="24"/>
        </w:rPr>
        <w:t xml:space="preserve"> na Cláusula 5.1, para que seja iniciada a distribuição dos resultados da </w:t>
      </w:r>
      <w:r w:rsidR="00E80B18" w:rsidRPr="00E80B18">
        <w:rPr>
          <w:rFonts w:ascii="Arial Narrow" w:hAnsi="Arial Narrow"/>
          <w:b/>
          <w:sz w:val="24"/>
          <w:u w:val="single"/>
        </w:rPr>
        <w:t>EBIT (US$ million)</w:t>
      </w:r>
      <w:r w:rsidR="00E80B18">
        <w:rPr>
          <w:rFonts w:ascii="Arial Narrow" w:hAnsi="Arial Narrow"/>
          <w:b/>
          <w:sz w:val="24"/>
          <w:u w:val="single"/>
        </w:rPr>
        <w:t xml:space="preserve"> </w:t>
      </w:r>
      <w:r w:rsidRPr="00396B0A">
        <w:rPr>
          <w:rFonts w:ascii="Arial Narrow" w:hAnsi="Arial Narrow"/>
          <w:sz w:val="24"/>
        </w:rPr>
        <w:t>aos empregados da Primeira Acordante, deverá ser atingido o valor</w:t>
      </w:r>
      <w:r>
        <w:rPr>
          <w:rFonts w:ascii="Arial Narrow" w:hAnsi="Arial Narrow"/>
          <w:sz w:val="24"/>
        </w:rPr>
        <w:t xml:space="preserve"> descrito no indicador “Mínimo”</w:t>
      </w:r>
      <w:r w:rsidRPr="00396B0A">
        <w:rPr>
          <w:rFonts w:ascii="Arial Narrow" w:hAnsi="Arial Narrow"/>
          <w:sz w:val="24"/>
        </w:rPr>
        <w:t>. Havendo o atingimento dos valores descritos nos demais indicadores, limitado ao “Máximo”, a percentagem de salário a ser distribuída será majorada, conforme informa o quadro abaixo:</w:t>
      </w:r>
    </w:p>
    <w:p w:rsidR="00E80B18" w:rsidRDefault="00E80B18" w:rsidP="00AE54F0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E80B18" w:rsidRDefault="00E80B18" w:rsidP="00AE54F0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AD2748" w:rsidRDefault="00AD2748" w:rsidP="00AD2748">
      <w:pPr>
        <w:pStyle w:val="Recuodecorpodetexto21"/>
        <w:spacing w:line="276" w:lineRule="auto"/>
        <w:jc w:val="both"/>
        <w:rPr>
          <w:rFonts w:ascii="Arial Narrow" w:hAnsi="Arial Narrow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4"/>
        <w:gridCol w:w="1984"/>
        <w:gridCol w:w="1985"/>
        <w:gridCol w:w="2126"/>
      </w:tblGrid>
      <w:tr w:rsidR="00AD2748" w:rsidRPr="00AD2748" w:rsidTr="00AD2748">
        <w:trPr>
          <w:jc w:val="center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2748" w:rsidRPr="00AD2748" w:rsidRDefault="00AD2748" w:rsidP="00AD274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D2748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Meta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2748" w:rsidRPr="00AD2748" w:rsidRDefault="00AD2748" w:rsidP="00AD274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D2748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Mínimo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2748" w:rsidRPr="00AD2748" w:rsidRDefault="00AD2748" w:rsidP="00AD2748">
            <w:pPr>
              <w:suppressAutoHyphens/>
              <w:snapToGrid w:val="0"/>
              <w:spacing w:after="0" w:line="276" w:lineRule="auto"/>
              <w:ind w:right="-179" w:firstLine="708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D2748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Alvo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2748" w:rsidRPr="00AD2748" w:rsidRDefault="00AD2748" w:rsidP="00AD2748">
            <w:pPr>
              <w:suppressAutoHyphens/>
              <w:snapToGrid w:val="0"/>
              <w:spacing w:after="0" w:line="276" w:lineRule="auto"/>
              <w:ind w:right="-179" w:firstLine="708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D2748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Máximo</w:t>
            </w:r>
          </w:p>
        </w:tc>
      </w:tr>
      <w:tr w:rsidR="00E80B18" w:rsidRPr="00AD2748" w:rsidTr="00AD2748">
        <w:trPr>
          <w:jc w:val="center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AD2748" w:rsidRDefault="00E80B18" w:rsidP="00E80B1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E80B18">
              <w:rPr>
                <w:rFonts w:ascii="Arial Narrow" w:hAnsi="Arial Narrow"/>
                <w:b/>
                <w:sz w:val="24"/>
                <w:u w:val="single"/>
              </w:rPr>
              <w:lastRenderedPageBreak/>
              <w:t>EBIT (US$ million)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-449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-430,1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-300</w:t>
            </w:r>
          </w:p>
        </w:tc>
      </w:tr>
      <w:tr w:rsidR="00AD2748" w:rsidRPr="00AD2748" w:rsidTr="00AD2748">
        <w:trPr>
          <w:jc w:val="center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2748" w:rsidRPr="00AD2748" w:rsidRDefault="00AD2748" w:rsidP="00AD274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D2748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% Salário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2748" w:rsidRPr="00AD2748" w:rsidRDefault="00E80B18" w:rsidP="00AD27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50</w:t>
            </w:r>
            <w:r w:rsidR="00AD2748"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2748" w:rsidRPr="00AD2748" w:rsidRDefault="00E80B18" w:rsidP="00AD27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100</w:t>
            </w:r>
            <w:r w:rsidR="00AD2748"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748" w:rsidRPr="00AD2748" w:rsidRDefault="00E80B18" w:rsidP="00AD27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150</w:t>
            </w:r>
            <w:r w:rsidR="00AD2748"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</w:tr>
    </w:tbl>
    <w:p w:rsidR="001D72BB" w:rsidRDefault="001D72BB" w:rsidP="00AE54F0">
      <w:pPr>
        <w:jc w:val="both"/>
        <w:rPr>
          <w:rFonts w:ascii="Arial Narrow" w:hAnsi="Arial Narrow" w:cs="Arial"/>
          <w:sz w:val="24"/>
          <w:szCs w:val="24"/>
        </w:rPr>
      </w:pPr>
    </w:p>
    <w:p w:rsidR="00AE54F0" w:rsidRDefault="00AE54F0" w:rsidP="00AE54F0">
      <w:pPr>
        <w:jc w:val="both"/>
        <w:rPr>
          <w:rFonts w:ascii="Arial Narrow" w:hAnsi="Arial Narrow" w:cs="Arial"/>
          <w:sz w:val="24"/>
          <w:szCs w:val="24"/>
        </w:rPr>
      </w:pPr>
      <w:r w:rsidRPr="00AE54F0">
        <w:rPr>
          <w:rFonts w:ascii="Arial Narrow" w:hAnsi="Arial Narrow" w:cs="Arial"/>
          <w:sz w:val="24"/>
          <w:szCs w:val="24"/>
        </w:rPr>
        <w:t xml:space="preserve">Caso o valor mínimo da </w:t>
      </w:r>
      <w:r w:rsidR="00E80B18" w:rsidRPr="00E80B18">
        <w:rPr>
          <w:rFonts w:ascii="Arial Narrow" w:hAnsi="Arial Narrow"/>
          <w:b/>
          <w:sz w:val="24"/>
          <w:u w:val="single"/>
        </w:rPr>
        <w:t>EBIT (US$ million)</w:t>
      </w:r>
      <w:r w:rsidR="00E80B18">
        <w:rPr>
          <w:rFonts w:ascii="Arial Narrow" w:hAnsi="Arial Narrow"/>
          <w:b/>
          <w:sz w:val="24"/>
          <w:u w:val="single"/>
        </w:rPr>
        <w:t xml:space="preserve"> </w:t>
      </w:r>
      <w:r w:rsidRPr="00AE54F0">
        <w:rPr>
          <w:rFonts w:ascii="Arial Narrow" w:hAnsi="Arial Narrow" w:cs="Arial"/>
          <w:sz w:val="24"/>
          <w:szCs w:val="24"/>
        </w:rPr>
        <w:t>não seja atingido, não haverá distribuição de resultados para esta Meta.</w:t>
      </w:r>
    </w:p>
    <w:p w:rsidR="00AE54F0" w:rsidRDefault="00AE54F0" w:rsidP="00AE54F0">
      <w:pPr>
        <w:jc w:val="both"/>
        <w:rPr>
          <w:rFonts w:ascii="Arial Narrow" w:hAnsi="Arial Narrow" w:cs="Arial"/>
          <w:sz w:val="24"/>
          <w:szCs w:val="24"/>
        </w:rPr>
      </w:pPr>
      <w:r w:rsidRPr="00AE54F0">
        <w:rPr>
          <w:rFonts w:ascii="Arial Narrow" w:hAnsi="Arial Narrow" w:cs="Arial"/>
          <w:sz w:val="24"/>
          <w:szCs w:val="24"/>
        </w:rPr>
        <w:t xml:space="preserve">5.2.2 – Sendo atingidos os “Gatilhos” previsto na Cláusula 5.1, para que seja iniciada a distribuição dos resultados da </w:t>
      </w:r>
      <w:r w:rsidR="00E80B18" w:rsidRPr="00E80B18">
        <w:rPr>
          <w:rFonts w:ascii="Arial Narrow" w:hAnsi="Arial Narrow" w:cs="Arial"/>
          <w:b/>
          <w:sz w:val="24"/>
          <w:szCs w:val="24"/>
          <w:u w:val="single"/>
        </w:rPr>
        <w:t>CASK ex Fuel (cents US$)</w:t>
      </w:r>
      <w:r w:rsidR="00E80B18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Pr="00AE54F0">
        <w:rPr>
          <w:rFonts w:ascii="Arial Narrow" w:hAnsi="Arial Narrow" w:cs="Arial"/>
          <w:sz w:val="24"/>
          <w:szCs w:val="24"/>
        </w:rPr>
        <w:t>aos empregados da Primeira Acordante, deverá ser atingido o valor descrito no indicador “Mínimo”. Havendo o atingimento do valor descrito nos demais indicadores, limitado ao “Máximo”, a percentagem de salário a ser distribuída será majorada, conforme informa o quadro abaixo:</w:t>
      </w:r>
    </w:p>
    <w:p w:rsidR="001D72BB" w:rsidRPr="00AE54F0" w:rsidRDefault="001D72BB" w:rsidP="00AE54F0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1845"/>
        <w:gridCol w:w="2036"/>
        <w:gridCol w:w="2539"/>
      </w:tblGrid>
      <w:tr w:rsidR="00AE54F0" w:rsidRPr="00AE54F0" w:rsidTr="00AE54F0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E54F0" w:rsidRPr="00AE54F0" w:rsidRDefault="00AE54F0" w:rsidP="00AE54F0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E54F0" w:rsidRPr="00AE54F0" w:rsidRDefault="00AE54F0" w:rsidP="00AE54F0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Mínimo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E54F0" w:rsidRPr="00AE54F0" w:rsidRDefault="00AE54F0" w:rsidP="00AE54F0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Alvo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54F0" w:rsidRPr="00AE54F0" w:rsidRDefault="00AE54F0" w:rsidP="00AE54F0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Máximo</w:t>
            </w:r>
          </w:p>
        </w:tc>
      </w:tr>
      <w:tr w:rsidR="00E80B18" w:rsidRPr="00AE54F0" w:rsidTr="00AE54F0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AE54F0" w:rsidRDefault="00E80B18" w:rsidP="00E80B1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E80B18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CASK ex Fuel (cents US$)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4,23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4,13</w:t>
            </w:r>
          </w:p>
        </w:tc>
      </w:tr>
      <w:tr w:rsidR="00E80B18" w:rsidRPr="00AE54F0" w:rsidTr="00AE54F0">
        <w:trPr>
          <w:trHeight w:val="43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AE54F0" w:rsidRDefault="00E80B18" w:rsidP="00E80B1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% Salário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100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</w:tr>
    </w:tbl>
    <w:p w:rsidR="001D72BB" w:rsidRDefault="001D72BB" w:rsidP="0070492D">
      <w:pPr>
        <w:jc w:val="both"/>
        <w:rPr>
          <w:rFonts w:ascii="Arial Narrow" w:hAnsi="Arial Narrow" w:cs="Arial"/>
          <w:sz w:val="24"/>
          <w:szCs w:val="24"/>
        </w:rPr>
      </w:pPr>
    </w:p>
    <w:p w:rsidR="00924DA7" w:rsidRDefault="0017496C" w:rsidP="0070492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Caso o valor mínimo da </w:t>
      </w:r>
      <w:r w:rsidR="00E80B18" w:rsidRPr="00E80B18">
        <w:rPr>
          <w:rFonts w:ascii="Arial Narrow" w:hAnsi="Arial Narrow" w:cs="Arial"/>
          <w:b/>
          <w:sz w:val="24"/>
          <w:szCs w:val="24"/>
          <w:u w:val="single"/>
        </w:rPr>
        <w:t>CASK ex Fuel (cents US$)</w:t>
      </w:r>
      <w:r w:rsidR="00E80B18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não seja atingido, não haverá distribuição de resultados para esta Meta.</w:t>
      </w:r>
    </w:p>
    <w:p w:rsidR="00924DA7" w:rsidRDefault="00924DA7" w:rsidP="00924DA7">
      <w:pPr>
        <w:jc w:val="both"/>
        <w:rPr>
          <w:rFonts w:ascii="Arial Narrow" w:hAnsi="Arial Narrow" w:cs="Arial"/>
          <w:sz w:val="24"/>
          <w:szCs w:val="24"/>
        </w:rPr>
      </w:pPr>
      <w:r w:rsidRPr="00924DA7">
        <w:rPr>
          <w:rFonts w:ascii="Arial Narrow" w:hAnsi="Arial Narrow" w:cs="Arial"/>
          <w:sz w:val="24"/>
          <w:szCs w:val="24"/>
        </w:rPr>
        <w:t xml:space="preserve">5.2.3 – Sendo atingido os “Gatilhos” previstos na Cláusula 5.1, para que seja iniciada a distribuição dos resultados da </w:t>
      </w:r>
      <w:r w:rsidR="00E80B18">
        <w:rPr>
          <w:rFonts w:ascii="Arial Narrow" w:hAnsi="Arial Narrow" w:cs="Arial"/>
          <w:b/>
          <w:sz w:val="24"/>
          <w:szCs w:val="24"/>
          <w:u w:val="single"/>
        </w:rPr>
        <w:t>Meta O</w:t>
      </w:r>
      <w:r w:rsidR="00E80B18" w:rsidRPr="00E80B18">
        <w:rPr>
          <w:rFonts w:ascii="Arial Narrow" w:hAnsi="Arial Narrow" w:cs="Arial"/>
          <w:b/>
          <w:sz w:val="24"/>
          <w:szCs w:val="24"/>
          <w:u w:val="single"/>
        </w:rPr>
        <w:t>TP Standard 0 minute (%)</w:t>
      </w:r>
      <w:r w:rsidR="00E80B18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Pr="00924DA7">
        <w:rPr>
          <w:rFonts w:ascii="Arial Narrow" w:hAnsi="Arial Narrow" w:cs="Arial"/>
          <w:sz w:val="24"/>
          <w:szCs w:val="24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1D72BB" w:rsidRDefault="001D72BB" w:rsidP="00924DA7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1845"/>
        <w:gridCol w:w="2036"/>
        <w:gridCol w:w="2539"/>
      </w:tblGrid>
      <w:tr w:rsidR="00924DA7" w:rsidRPr="00AE54F0" w:rsidTr="00924DA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4DA7" w:rsidRPr="00AE54F0" w:rsidRDefault="00924DA7" w:rsidP="00025DF3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4DA7" w:rsidRPr="00AE54F0" w:rsidRDefault="00924DA7" w:rsidP="00025DF3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Mínimo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4DA7" w:rsidRPr="00AE54F0" w:rsidRDefault="00924DA7" w:rsidP="00025DF3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Alvo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4DA7" w:rsidRPr="00AE54F0" w:rsidRDefault="00924DA7" w:rsidP="00025DF3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Máximo</w:t>
            </w:r>
          </w:p>
        </w:tc>
      </w:tr>
      <w:tr w:rsidR="00E80B18" w:rsidRPr="00AE54F0" w:rsidTr="002C6B26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AE54F0" w:rsidRDefault="00E80B18" w:rsidP="00E80B1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E80B18">
              <w:rPr>
                <w:rFonts w:ascii="Arial Narrow" w:hAnsi="Arial Narrow" w:cs="Arial"/>
                <w:b/>
                <w:sz w:val="24"/>
                <w:szCs w:val="24"/>
              </w:rPr>
              <w:t>OTP Standard 0 minute (%)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66,80%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72,40%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76%</w:t>
            </w:r>
          </w:p>
        </w:tc>
      </w:tr>
      <w:tr w:rsidR="00E80B18" w:rsidRPr="00AE54F0" w:rsidTr="009E383D">
        <w:trPr>
          <w:trHeight w:val="43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AE54F0" w:rsidRDefault="00E80B18" w:rsidP="00E80B18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E54F0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% Salário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100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</w:tr>
    </w:tbl>
    <w:p w:rsidR="001D72BB" w:rsidRDefault="001D72BB" w:rsidP="00924DA7">
      <w:pPr>
        <w:jc w:val="both"/>
        <w:rPr>
          <w:rFonts w:ascii="Arial Narrow" w:hAnsi="Arial Narrow" w:cs="Arial"/>
          <w:sz w:val="24"/>
          <w:szCs w:val="24"/>
        </w:rPr>
      </w:pPr>
    </w:p>
    <w:p w:rsidR="00924DA7" w:rsidRDefault="00924DA7" w:rsidP="00924DA7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Caso o valor mínimo da </w:t>
      </w:r>
      <w:r w:rsidRPr="0017496C">
        <w:rPr>
          <w:rFonts w:ascii="Arial Narrow" w:hAnsi="Arial Narrow" w:cs="Arial"/>
          <w:b/>
          <w:sz w:val="24"/>
          <w:szCs w:val="24"/>
          <w:u w:val="single"/>
        </w:rPr>
        <w:t xml:space="preserve">Meta </w:t>
      </w:r>
      <w:r w:rsidRPr="00924DA7">
        <w:rPr>
          <w:rFonts w:ascii="Arial Narrow" w:hAnsi="Arial Narrow" w:cs="Arial"/>
          <w:b/>
          <w:sz w:val="24"/>
          <w:szCs w:val="24"/>
          <w:u w:val="single"/>
        </w:rPr>
        <w:t xml:space="preserve">OTP 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Standard </w:t>
      </w:r>
      <w:r w:rsidRPr="00924DA7">
        <w:rPr>
          <w:rFonts w:ascii="Arial Narrow" w:hAnsi="Arial Narrow" w:cs="Arial"/>
          <w:b/>
          <w:sz w:val="24"/>
          <w:szCs w:val="24"/>
          <w:u w:val="single"/>
        </w:rPr>
        <w:t>0 minute</w:t>
      </w:r>
      <w:r w:rsidR="00E80B18">
        <w:rPr>
          <w:rFonts w:ascii="Arial Narrow" w:hAnsi="Arial Narrow" w:cs="Arial"/>
          <w:b/>
          <w:sz w:val="24"/>
          <w:szCs w:val="24"/>
          <w:u w:val="single"/>
        </w:rPr>
        <w:t xml:space="preserve"> (%)</w:t>
      </w:r>
      <w:r>
        <w:rPr>
          <w:rFonts w:ascii="Arial Narrow" w:hAnsi="Arial Narrow" w:cs="Arial"/>
          <w:sz w:val="24"/>
          <w:szCs w:val="24"/>
        </w:rPr>
        <w:t xml:space="preserve"> não seja atingido, não haverá distribuição de resultados para esta Meta.</w:t>
      </w:r>
    </w:p>
    <w:p w:rsidR="001D72BB" w:rsidRDefault="001D72BB" w:rsidP="00617AF9">
      <w:pPr>
        <w:suppressAutoHyphens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1D72BB" w:rsidRDefault="005D37A4" w:rsidP="00617AF9">
      <w:pPr>
        <w:suppressAutoHyphens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5D37A4">
        <w:rPr>
          <w:rFonts w:ascii="Arial Narrow" w:hAnsi="Arial Narrow" w:cs="Arial"/>
          <w:sz w:val="24"/>
          <w:szCs w:val="24"/>
        </w:rPr>
        <w:t xml:space="preserve">5.2.4 – Sendo atingidos os “Gatilhos” previstos na Cláusula 5.1, para que seja iniciada a distribuição dos resultados da </w:t>
      </w:r>
      <w:r w:rsidR="00E80B18">
        <w:rPr>
          <w:rFonts w:ascii="Arial Narrow" w:hAnsi="Arial Narrow" w:cs="Arial"/>
          <w:b/>
          <w:sz w:val="24"/>
          <w:szCs w:val="24"/>
          <w:u w:val="single"/>
        </w:rPr>
        <w:t xml:space="preserve">Meta </w:t>
      </w:r>
      <w:r w:rsidR="00E80B18" w:rsidRPr="00E80B18">
        <w:rPr>
          <w:rFonts w:ascii="Arial Narrow" w:hAnsi="Arial Narrow" w:cs="Arial"/>
          <w:b/>
          <w:sz w:val="24"/>
          <w:szCs w:val="24"/>
          <w:u w:val="single"/>
        </w:rPr>
        <w:t>NPS LATAM (%)</w:t>
      </w:r>
      <w:r w:rsidRPr="005D37A4">
        <w:rPr>
          <w:rFonts w:ascii="Arial Narrow" w:hAnsi="Arial Narrow" w:cs="Arial"/>
          <w:sz w:val="24"/>
          <w:szCs w:val="24"/>
        </w:rPr>
        <w:t xml:space="preserve"> 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1D72BB" w:rsidRDefault="001D72BB" w:rsidP="00617AF9">
      <w:pPr>
        <w:suppressAutoHyphens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E80B18" w:rsidRDefault="00E80B18" w:rsidP="00617AF9">
      <w:pPr>
        <w:suppressAutoHyphens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E80B18" w:rsidRDefault="00E80B18" w:rsidP="00617AF9">
      <w:pPr>
        <w:suppressAutoHyphens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E80B18" w:rsidRPr="005D37A4" w:rsidRDefault="00E80B18" w:rsidP="00617AF9">
      <w:pPr>
        <w:suppressAutoHyphens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pPr w:leftFromText="141" w:rightFromText="141" w:vertAnchor="text" w:horzAnchor="margin" w:tblpX="279" w:tblpY="131"/>
        <w:tblW w:w="0" w:type="auto"/>
        <w:tblLayout w:type="fixed"/>
        <w:tblLook w:val="0000" w:firstRow="0" w:lastRow="0" w:firstColumn="0" w:lastColumn="0" w:noHBand="0" w:noVBand="0"/>
      </w:tblPr>
      <w:tblGrid>
        <w:gridCol w:w="2415"/>
        <w:gridCol w:w="1845"/>
        <w:gridCol w:w="2036"/>
        <w:gridCol w:w="2771"/>
      </w:tblGrid>
      <w:tr w:rsidR="00A84E7E" w:rsidTr="00A84E7E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4E7E" w:rsidRPr="00A84E7E" w:rsidRDefault="00A84E7E" w:rsidP="00A84E7E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84E7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4E7E" w:rsidRPr="00EF7957" w:rsidRDefault="00A84E7E" w:rsidP="00A84E7E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EF7957">
              <w:rPr>
                <w:rFonts w:ascii="Arial Narrow" w:hAnsi="Arial Narrow"/>
                <w:b/>
                <w:sz w:val="24"/>
              </w:rPr>
              <w:t>Mínimo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4E7E" w:rsidRPr="00EF7957" w:rsidRDefault="00A84E7E" w:rsidP="00A84E7E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EF7957">
              <w:rPr>
                <w:rFonts w:ascii="Arial Narrow" w:hAnsi="Arial Narrow"/>
                <w:b/>
                <w:sz w:val="24"/>
              </w:rPr>
              <w:t>Alvo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4E7E" w:rsidRPr="00EF7957" w:rsidRDefault="00A84E7E" w:rsidP="00A84E7E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EF7957">
              <w:rPr>
                <w:rFonts w:ascii="Arial Narrow" w:hAnsi="Arial Narrow"/>
                <w:b/>
                <w:sz w:val="24"/>
              </w:rPr>
              <w:t>Máximo</w:t>
            </w:r>
          </w:p>
        </w:tc>
      </w:tr>
      <w:tr w:rsidR="00E80B18" w:rsidTr="00EE1DA9">
        <w:trPr>
          <w:trHeight w:val="37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DC52A9" w:rsidRDefault="00E80B18" w:rsidP="00E80B18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lastRenderedPageBreak/>
              <w:t xml:space="preserve">Meta </w:t>
            </w:r>
            <w:r w:rsidRPr="00E80B18">
              <w:rPr>
                <w:rFonts w:ascii="Arial Narrow" w:hAnsi="Arial Narrow"/>
                <w:b/>
                <w:sz w:val="24"/>
                <w:u w:val="single"/>
              </w:rPr>
              <w:t>NPS LATAM (%)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52%</w:t>
            </w:r>
          </w:p>
        </w:tc>
      </w:tr>
      <w:tr w:rsidR="00E80B18" w:rsidRPr="00735130" w:rsidTr="00AB146B">
        <w:trPr>
          <w:trHeight w:val="37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B64C61" w:rsidRDefault="00E80B18" w:rsidP="00E80B18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% Salário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100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</w:tr>
    </w:tbl>
    <w:p w:rsidR="005D37A4" w:rsidRPr="005D37A4" w:rsidRDefault="00E80B18" w:rsidP="005D37A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5D37A4">
        <w:rPr>
          <w:rFonts w:ascii="Arial Narrow" w:eastAsia="Times New Roman" w:hAnsi="Arial Narrow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4096312B" wp14:editId="5CE920B3">
                <wp:simplePos x="0" y="0"/>
                <wp:positionH relativeFrom="margin">
                  <wp:posOffset>-70485</wp:posOffset>
                </wp:positionH>
                <wp:positionV relativeFrom="paragraph">
                  <wp:posOffset>207645</wp:posOffset>
                </wp:positionV>
                <wp:extent cx="5991225" cy="733425"/>
                <wp:effectExtent l="0" t="0" r="0" b="0"/>
                <wp:wrapSquare wrapText="larges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DF3" w:rsidRDefault="00025DF3" w:rsidP="005D37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631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55pt;margin-top:16.35pt;width:471.75pt;height:57.7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" stroked="f">
                <v:fill opacity="0"/>
                <v:textbox inset="0,0,0,0">
                  <w:txbxContent>
                    <w:p w:rsidR="00025DF3" w:rsidRDefault="00025DF3" w:rsidP="005D37A4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617AF9" w:rsidRDefault="00617AF9" w:rsidP="00617AF9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 w:rsidRPr="00396B0A">
        <w:rPr>
          <w:rFonts w:ascii="Arial Narrow" w:hAnsi="Arial Narrow"/>
          <w:sz w:val="24"/>
        </w:rPr>
        <w:t xml:space="preserve">Caso o valor mínimo da </w:t>
      </w:r>
      <w:r w:rsidR="00E80B18" w:rsidRPr="00E80B18">
        <w:rPr>
          <w:rFonts w:ascii="Arial Narrow" w:hAnsi="Arial Narrow"/>
          <w:b/>
          <w:sz w:val="24"/>
          <w:u w:val="single"/>
        </w:rPr>
        <w:t xml:space="preserve">Meta </w:t>
      </w:r>
      <w:r w:rsidRPr="00E80B18">
        <w:rPr>
          <w:rFonts w:ascii="Arial Narrow" w:hAnsi="Arial Narrow"/>
          <w:b/>
          <w:sz w:val="24"/>
          <w:u w:val="single"/>
        </w:rPr>
        <w:t xml:space="preserve">NPS </w:t>
      </w:r>
      <w:r w:rsidR="00E80B18">
        <w:rPr>
          <w:rFonts w:ascii="Arial Narrow" w:hAnsi="Arial Narrow"/>
          <w:b/>
          <w:sz w:val="24"/>
          <w:u w:val="single"/>
        </w:rPr>
        <w:t xml:space="preserve">LATAM </w:t>
      </w:r>
      <w:r w:rsidRPr="00E80B18">
        <w:rPr>
          <w:rFonts w:ascii="Arial Narrow" w:hAnsi="Arial Narrow"/>
          <w:b/>
          <w:sz w:val="24"/>
          <w:u w:val="single"/>
        </w:rPr>
        <w:t>(%)</w:t>
      </w:r>
      <w:r w:rsidRPr="00396B0A">
        <w:rPr>
          <w:rFonts w:ascii="Arial Narrow" w:hAnsi="Arial Narrow"/>
          <w:sz w:val="24"/>
        </w:rPr>
        <w:t xml:space="preserve"> </w:t>
      </w:r>
      <w:r w:rsidR="00E80B18">
        <w:rPr>
          <w:rFonts w:ascii="Arial Narrow" w:hAnsi="Arial Narrow"/>
          <w:sz w:val="24"/>
        </w:rPr>
        <w:t xml:space="preserve">não </w:t>
      </w:r>
      <w:r w:rsidRPr="00396B0A">
        <w:rPr>
          <w:rFonts w:ascii="Arial Narrow" w:hAnsi="Arial Narrow"/>
          <w:sz w:val="24"/>
        </w:rPr>
        <w:t xml:space="preserve">seja </w:t>
      </w:r>
      <w:r>
        <w:rPr>
          <w:rFonts w:ascii="Arial Narrow" w:hAnsi="Arial Narrow"/>
          <w:sz w:val="24"/>
        </w:rPr>
        <w:t>atingido</w:t>
      </w:r>
      <w:r w:rsidRPr="00396B0A">
        <w:rPr>
          <w:rFonts w:ascii="Arial Narrow" w:hAnsi="Arial Narrow"/>
          <w:sz w:val="24"/>
        </w:rPr>
        <w:t>, não haverá distribuição de resultados para esta Meta.</w:t>
      </w:r>
    </w:p>
    <w:p w:rsidR="00617AF9" w:rsidRDefault="00617AF9" w:rsidP="00617AF9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617AF9" w:rsidRDefault="00617AF9" w:rsidP="00617AF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617AF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5.2.5 – Sendo atingidos os “Gatilhos” previsto na Cláusula 5.1, para que seja iniciada a distribuição dos resultados da </w:t>
      </w: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NPS HVC </w:t>
      </w:r>
      <w:r w:rsidR="00E80B18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(%)</w:t>
      </w:r>
      <w:r w:rsidRPr="00617AF9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617AF9">
        <w:rPr>
          <w:rFonts w:ascii="Arial Narrow" w:eastAsia="Times New Roman" w:hAnsi="Arial Narrow" w:cs="Arial"/>
          <w:sz w:val="24"/>
          <w:szCs w:val="24"/>
          <w:lang w:eastAsia="ar-SA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617AF9" w:rsidRDefault="00617AF9" w:rsidP="00617AF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1688"/>
        <w:gridCol w:w="2036"/>
        <w:gridCol w:w="2539"/>
      </w:tblGrid>
      <w:tr w:rsidR="00617AF9" w:rsidTr="00A84E7E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7AF9" w:rsidRPr="00EF7957" w:rsidRDefault="00617AF9" w:rsidP="00025DF3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EF7957">
              <w:rPr>
                <w:rFonts w:ascii="Arial Narrow" w:hAnsi="Arial Narrow"/>
                <w:b/>
                <w:sz w:val="24"/>
              </w:rPr>
              <w:t>Meta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7AF9" w:rsidRPr="00EF7957" w:rsidRDefault="00617AF9" w:rsidP="00025DF3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EF7957">
              <w:rPr>
                <w:rFonts w:ascii="Arial Narrow" w:hAnsi="Arial Narrow"/>
                <w:b/>
                <w:sz w:val="24"/>
              </w:rPr>
              <w:t>Mínimo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7AF9" w:rsidRPr="00EF7957" w:rsidRDefault="00617AF9" w:rsidP="00025DF3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EF7957">
              <w:rPr>
                <w:rFonts w:ascii="Arial Narrow" w:hAnsi="Arial Narrow"/>
                <w:b/>
                <w:sz w:val="24"/>
              </w:rPr>
              <w:t>Alvo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7AF9" w:rsidRPr="00EF7957" w:rsidRDefault="00617AF9" w:rsidP="00025DF3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EF7957">
              <w:rPr>
                <w:rFonts w:ascii="Arial Narrow" w:hAnsi="Arial Narrow"/>
                <w:b/>
                <w:sz w:val="24"/>
              </w:rPr>
              <w:t>Máximo</w:t>
            </w:r>
          </w:p>
        </w:tc>
      </w:tr>
      <w:tr w:rsidR="00E80B18" w:rsidTr="00B74F97">
        <w:trPr>
          <w:trHeight w:val="37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A84E7E" w:rsidRDefault="00E80B18" w:rsidP="00E80B18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 w:rsidRPr="00A84E7E">
              <w:rPr>
                <w:rFonts w:ascii="Arial Narrow" w:hAnsi="Arial Narrow"/>
                <w:b/>
                <w:sz w:val="24"/>
              </w:rPr>
              <w:t xml:space="preserve">NPS HVC </w:t>
            </w:r>
            <w:r>
              <w:rPr>
                <w:rFonts w:ascii="Arial Narrow" w:hAnsi="Arial Narrow"/>
                <w:b/>
                <w:sz w:val="24"/>
              </w:rPr>
              <w:t>(%)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46,40%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49,40%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E80B18" w:rsidRDefault="00E80B18" w:rsidP="00E80B1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E80B18">
              <w:rPr>
                <w:rFonts w:ascii="Arial Narrow" w:hAnsi="Arial Narrow" w:cs="Calibri"/>
                <w:color w:val="000000"/>
                <w:sz w:val="24"/>
                <w:szCs w:val="24"/>
              </w:rPr>
              <w:t>51,40%</w:t>
            </w:r>
          </w:p>
        </w:tc>
      </w:tr>
      <w:tr w:rsidR="00E80B18" w:rsidRPr="00735130" w:rsidTr="002F2B4D">
        <w:trPr>
          <w:trHeight w:val="37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0B18" w:rsidRPr="00B64C61" w:rsidRDefault="00E80B18" w:rsidP="00E80B18">
            <w:pPr>
              <w:pStyle w:val="Recuodecorpodetexto21"/>
              <w:snapToGrid w:val="0"/>
              <w:spacing w:line="276" w:lineRule="auto"/>
              <w:ind w:right="-179" w:firstLine="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% Salário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100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B18" w:rsidRPr="00AD2748" w:rsidRDefault="00E80B18" w:rsidP="00E80B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</w:tr>
    </w:tbl>
    <w:p w:rsidR="00617AF9" w:rsidRPr="00617AF9" w:rsidRDefault="00617AF9" w:rsidP="00617AF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617AF9" w:rsidRDefault="00617AF9" w:rsidP="00617AF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617AF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 w:rsidR="00A84E7E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NPS HVC</w:t>
      </w:r>
      <w:r w:rsidR="00E80B18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 (%)</w:t>
      </w:r>
      <w:r w:rsidR="00A84E7E" w:rsidRPr="00617AF9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="00E80B18" w:rsidRPr="00E80B18">
        <w:rPr>
          <w:rFonts w:ascii="Arial Narrow" w:eastAsia="Times New Roman" w:hAnsi="Arial Narrow" w:cs="Arial"/>
          <w:sz w:val="24"/>
          <w:szCs w:val="24"/>
          <w:lang w:eastAsia="ar-SA"/>
        </w:rPr>
        <w:t>não</w:t>
      </w:r>
      <w:r w:rsidR="00E80B18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617AF9">
        <w:rPr>
          <w:rFonts w:ascii="Arial Narrow" w:eastAsia="Times New Roman" w:hAnsi="Arial Narrow" w:cs="Arial"/>
          <w:sz w:val="24"/>
          <w:szCs w:val="24"/>
          <w:lang w:eastAsia="ar-SA"/>
        </w:rPr>
        <w:t>seja atingido, não haverá distribuição de resultados para esta Meta.</w:t>
      </w:r>
    </w:p>
    <w:p w:rsidR="00A84E7E" w:rsidRDefault="00A84E7E" w:rsidP="00617AF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A84E7E" w:rsidRDefault="00A84E7E" w:rsidP="001D72BB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5.2.6</w:t>
      </w:r>
      <w:r w:rsidRPr="00B64C61">
        <w:rPr>
          <w:rFonts w:ascii="Arial Narrow" w:hAnsi="Arial Narrow"/>
          <w:sz w:val="24"/>
        </w:rPr>
        <w:t xml:space="preserve"> </w:t>
      </w:r>
      <w:r w:rsidRPr="00396B0A">
        <w:rPr>
          <w:rFonts w:ascii="Arial Narrow" w:hAnsi="Arial Narrow"/>
          <w:sz w:val="24"/>
        </w:rPr>
        <w:t xml:space="preserve">– Sendo atingidos os “Gatilhos” previsto na Cláusula 5.1, para que seja iniciada a distribuição dos resultados da </w:t>
      </w:r>
      <w:r w:rsidRPr="00F0317C">
        <w:rPr>
          <w:rFonts w:ascii="Arial Narrow" w:hAnsi="Arial Narrow"/>
          <w:b/>
          <w:sz w:val="24"/>
          <w:u w:val="single"/>
        </w:rPr>
        <w:t xml:space="preserve">Meta </w:t>
      </w:r>
      <w:r w:rsidR="000A5A17" w:rsidRPr="000A5A17">
        <w:rPr>
          <w:rFonts w:ascii="Arial Narrow" w:hAnsi="Arial Narrow"/>
          <w:b/>
          <w:sz w:val="24"/>
          <w:u w:val="single"/>
        </w:rPr>
        <w:t>OHI LATAM (%)</w:t>
      </w:r>
      <w:r w:rsidR="000A5A17">
        <w:rPr>
          <w:rFonts w:ascii="Arial Narrow" w:hAnsi="Arial Narrow"/>
          <w:b/>
          <w:sz w:val="24"/>
          <w:u w:val="single"/>
        </w:rPr>
        <w:t xml:space="preserve"> </w:t>
      </w:r>
      <w:r w:rsidRPr="00396B0A">
        <w:rPr>
          <w:rFonts w:ascii="Arial Narrow" w:hAnsi="Arial Narrow"/>
          <w:sz w:val="24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1D72BB" w:rsidRDefault="001D72BB" w:rsidP="00A84E7E">
      <w:pPr>
        <w:pStyle w:val="Recuodecorpodetexto21"/>
        <w:spacing w:line="276" w:lineRule="auto"/>
        <w:jc w:val="both"/>
        <w:rPr>
          <w:rFonts w:ascii="Arial Narrow" w:hAnsi="Arial Narrow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2046"/>
        <w:gridCol w:w="2036"/>
        <w:gridCol w:w="2539"/>
      </w:tblGrid>
      <w:tr w:rsidR="00A84E7E" w:rsidRPr="00A84E7E" w:rsidTr="001D72BB">
        <w:trPr>
          <w:jc w:val="center"/>
        </w:trPr>
        <w:tc>
          <w:tcPr>
            <w:tcW w:w="2493" w:type="dxa"/>
            <w:shd w:val="clear" w:color="auto" w:fill="D9D9D9"/>
            <w:vAlign w:val="center"/>
          </w:tcPr>
          <w:p w:rsidR="00A84E7E" w:rsidRPr="00A84E7E" w:rsidRDefault="00A84E7E" w:rsidP="00A84E7E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84E7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Meta</w:t>
            </w:r>
          </w:p>
        </w:tc>
        <w:tc>
          <w:tcPr>
            <w:tcW w:w="2046" w:type="dxa"/>
            <w:shd w:val="clear" w:color="auto" w:fill="D9D9D9"/>
            <w:vAlign w:val="center"/>
          </w:tcPr>
          <w:p w:rsidR="00A84E7E" w:rsidRPr="00A84E7E" w:rsidRDefault="00A84E7E" w:rsidP="00A84E7E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84E7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Mínimo</w:t>
            </w:r>
          </w:p>
        </w:tc>
        <w:tc>
          <w:tcPr>
            <w:tcW w:w="2036" w:type="dxa"/>
            <w:shd w:val="clear" w:color="auto" w:fill="D9D9D9"/>
            <w:vAlign w:val="center"/>
          </w:tcPr>
          <w:p w:rsidR="00A84E7E" w:rsidRPr="00A84E7E" w:rsidRDefault="00A84E7E" w:rsidP="00A84E7E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84E7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Alvo</w:t>
            </w:r>
          </w:p>
        </w:tc>
        <w:tc>
          <w:tcPr>
            <w:tcW w:w="2539" w:type="dxa"/>
            <w:shd w:val="clear" w:color="auto" w:fill="D9D9D9"/>
            <w:vAlign w:val="center"/>
          </w:tcPr>
          <w:p w:rsidR="00A84E7E" w:rsidRPr="00A84E7E" w:rsidRDefault="00A84E7E" w:rsidP="00A84E7E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84E7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Máximo</w:t>
            </w:r>
          </w:p>
        </w:tc>
      </w:tr>
      <w:tr w:rsidR="000A5A17" w:rsidRPr="00A84E7E" w:rsidTr="0068168D">
        <w:trPr>
          <w:trHeight w:val="355"/>
          <w:jc w:val="center"/>
        </w:trPr>
        <w:tc>
          <w:tcPr>
            <w:tcW w:w="2493" w:type="dxa"/>
            <w:shd w:val="clear" w:color="auto" w:fill="D9D9D9"/>
            <w:vAlign w:val="center"/>
          </w:tcPr>
          <w:p w:rsidR="000A5A17" w:rsidRPr="00A84E7E" w:rsidRDefault="000A5A17" w:rsidP="000A5A17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0A5A17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OHI LATAM (%)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0A5A17" w:rsidRPr="000A5A17" w:rsidRDefault="000A5A17" w:rsidP="000A5A17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0A5A17">
              <w:rPr>
                <w:rFonts w:ascii="Arial Narrow" w:hAnsi="Arial Narrow" w:cs="Calibr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0A5A17" w:rsidRPr="000A5A17" w:rsidRDefault="000A5A17" w:rsidP="000A5A17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0A5A17">
              <w:rPr>
                <w:rFonts w:ascii="Arial Narrow" w:hAnsi="Arial Narrow" w:cs="Calibr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2539" w:type="dxa"/>
            <w:shd w:val="clear" w:color="auto" w:fill="auto"/>
            <w:vAlign w:val="bottom"/>
          </w:tcPr>
          <w:p w:rsidR="000A5A17" w:rsidRPr="000A5A17" w:rsidRDefault="000A5A17" w:rsidP="000A5A17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0A5A17">
              <w:rPr>
                <w:rFonts w:ascii="Arial Narrow" w:hAnsi="Arial Narrow" w:cs="Calibri"/>
                <w:color w:val="000000"/>
                <w:sz w:val="24"/>
                <w:szCs w:val="24"/>
              </w:rPr>
              <w:t>81%</w:t>
            </w:r>
          </w:p>
        </w:tc>
      </w:tr>
      <w:tr w:rsidR="000A5A17" w:rsidRPr="00A84E7E" w:rsidTr="00405E5D">
        <w:trPr>
          <w:trHeight w:val="355"/>
          <w:jc w:val="center"/>
        </w:trPr>
        <w:tc>
          <w:tcPr>
            <w:tcW w:w="2493" w:type="dxa"/>
            <w:shd w:val="clear" w:color="auto" w:fill="D9D9D9"/>
            <w:vAlign w:val="center"/>
          </w:tcPr>
          <w:p w:rsidR="000A5A17" w:rsidRPr="00A84E7E" w:rsidRDefault="000A5A17" w:rsidP="000A5A17">
            <w:pPr>
              <w:suppressAutoHyphens/>
              <w:snapToGrid w:val="0"/>
              <w:spacing w:after="0" w:line="276" w:lineRule="auto"/>
              <w:ind w:right="-179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  <w:r w:rsidRPr="00A84E7E"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  <w:t>% Salário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0A5A17" w:rsidRPr="00AD2748" w:rsidRDefault="000A5A17" w:rsidP="000A5A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0A5A17" w:rsidRPr="00AD2748" w:rsidRDefault="000A5A17" w:rsidP="000A5A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100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539" w:type="dxa"/>
            <w:shd w:val="clear" w:color="auto" w:fill="auto"/>
            <w:vAlign w:val="bottom"/>
          </w:tcPr>
          <w:p w:rsidR="000A5A17" w:rsidRPr="00AD2748" w:rsidRDefault="000A5A17" w:rsidP="000A5A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150</w:t>
            </w:r>
            <w:r w:rsidRPr="00AD2748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%</w:t>
            </w:r>
          </w:p>
        </w:tc>
      </w:tr>
    </w:tbl>
    <w:p w:rsidR="00A84E7E" w:rsidRPr="00396B0A" w:rsidRDefault="00A84E7E" w:rsidP="00A84E7E">
      <w:pPr>
        <w:pStyle w:val="Recuodecorpodetexto21"/>
        <w:spacing w:line="276" w:lineRule="auto"/>
        <w:jc w:val="both"/>
        <w:rPr>
          <w:rFonts w:ascii="Arial Narrow" w:hAnsi="Arial Narrow"/>
          <w:sz w:val="24"/>
        </w:rPr>
      </w:pPr>
    </w:p>
    <w:p w:rsid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 w:rsidRPr="001D72BB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0A5A17" w:rsidRPr="000A5A17">
        <w:rPr>
          <w:rFonts w:ascii="Arial Narrow" w:hAnsi="Arial Narrow"/>
          <w:b/>
          <w:sz w:val="24"/>
          <w:u w:val="single"/>
        </w:rPr>
        <w:t>OHI LATAM (%)</w:t>
      </w:r>
      <w:r w:rsidR="000A5A17">
        <w:rPr>
          <w:rFonts w:ascii="Arial Narrow" w:hAnsi="Arial Narrow"/>
          <w:b/>
          <w:sz w:val="24"/>
          <w:u w:val="single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não seja atingido, não haverá distribuição de resultados para esta Meta.</w:t>
      </w:r>
    </w:p>
    <w:p w:rsid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b/>
          <w:sz w:val="24"/>
          <w:szCs w:val="24"/>
          <w:lang w:eastAsia="ar-SA"/>
        </w:rPr>
        <w:t>METAS LOCAIS</w: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</w:p>
    <w:p w:rsid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5.3.1 – Sendo atingidos os “Gatilhos” previsto na Cláusula 5.1, para que seja iniciada a distribuição dos resultados da </w:t>
      </w:r>
      <w:r w:rsidRPr="001D72BB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Operating Margin Domestic Business Unit (Margin 3) (US$ million)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aos empregados da Primeira Acordante, deverá ser atingido o valor descrito no indicador “Mínimo”, cuja percentagem de salário a ser distribuída segue descrita no quadro abaixo. Havendo o atingimento dos valores descritos nos demais indicadores, limitado ao “Máximo”, a percentagem de salário a ser distribuída será majorada, conforme informa o quadro abaixo:</w:t>
      </w:r>
    </w:p>
    <w:p w:rsidR="001D72BB" w:rsidRDefault="000A5A17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0" distR="89535" simplePos="0" relativeHeight="251661312" behindDoc="0" locked="0" layoutInCell="1" allowOverlap="1" wp14:anchorId="44939233" wp14:editId="6C5C93C1">
                <wp:simplePos x="0" y="0"/>
                <wp:positionH relativeFrom="margin">
                  <wp:posOffset>-84455</wp:posOffset>
                </wp:positionH>
                <wp:positionV relativeFrom="paragraph">
                  <wp:posOffset>215265</wp:posOffset>
                </wp:positionV>
                <wp:extent cx="6000750" cy="866140"/>
                <wp:effectExtent l="0" t="0" r="0" b="0"/>
                <wp:wrapSquare wrapText="larges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866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06"/>
                              <w:gridCol w:w="1530"/>
                              <w:gridCol w:w="2268"/>
                              <w:gridCol w:w="2174"/>
                            </w:tblGrid>
                            <w:tr w:rsidR="00025DF3" w:rsidTr="000A5A17">
                              <w:trPr>
                                <w:jc w:val="center"/>
                              </w:trPr>
                              <w:tc>
                                <w:tcPr>
                                  <w:tcW w:w="3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EF7957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EF7957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EF7957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EF7957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Mínimo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EF7957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EF7957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Alvo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EF7957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EF7957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Máximo</w:t>
                                  </w:r>
                                </w:p>
                              </w:tc>
                            </w:tr>
                            <w:tr w:rsidR="000A5A17" w:rsidTr="00E21068">
                              <w:trPr>
                                <w:jc w:val="center"/>
                              </w:trPr>
                              <w:tc>
                                <w:tcPr>
                                  <w:tcW w:w="3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A5A17" w:rsidRPr="000A5A17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-204"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Operating Margin Domestic Business Unit (Margin 3) (US$ million)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-193,5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-147,2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-54,7</w:t>
                                  </w:r>
                                </w:p>
                              </w:tc>
                            </w:tr>
                            <w:tr w:rsidR="00025DF3" w:rsidRPr="00735130" w:rsidTr="000A5A17">
                              <w:trPr>
                                <w:jc w:val="center"/>
                              </w:trPr>
                              <w:tc>
                                <w:tcPr>
                                  <w:tcW w:w="3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B64C6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% Salário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25DF3" w:rsidRPr="00735130" w:rsidRDefault="000A5A17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50</w:t>
                                  </w:r>
                                  <w:r w:rsidR="00025DF3"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25DF3" w:rsidRPr="00735130" w:rsidRDefault="000A5A17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100</w:t>
                                  </w:r>
                                  <w:r w:rsidR="00025DF3"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25DF3" w:rsidRPr="00735130" w:rsidRDefault="000A5A17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150</w:t>
                                  </w:r>
                                  <w:r w:rsidR="00025DF3"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025DF3" w:rsidRDefault="00025DF3" w:rsidP="001D72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39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.65pt;margin-top:16.95pt;width:472.5pt;height:68.2pt;z-index:25166131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06"/>
                        <w:gridCol w:w="1530"/>
                        <w:gridCol w:w="2268"/>
                        <w:gridCol w:w="2174"/>
                      </w:tblGrid>
                      <w:tr w:rsidR="00025DF3" w:rsidTr="000A5A17">
                        <w:trPr>
                          <w:jc w:val="center"/>
                        </w:trPr>
                        <w:tc>
                          <w:tcPr>
                            <w:tcW w:w="3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EF7957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EF7957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EF7957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EF7957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Mínimo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EF7957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EF7957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Alvo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EF7957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EF7957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Máximo</w:t>
                            </w:r>
                          </w:p>
                        </w:tc>
                      </w:tr>
                      <w:tr w:rsidR="000A5A17" w:rsidTr="00E21068">
                        <w:trPr>
                          <w:jc w:val="center"/>
                        </w:trPr>
                        <w:tc>
                          <w:tcPr>
                            <w:tcW w:w="3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A5A17" w:rsidRPr="000A5A17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-204"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A5A1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Operating Margin Domestic Business Unit (Margin 3) (US$ million)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-193,5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-147,2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-54,7</w:t>
                            </w:r>
                          </w:p>
                        </w:tc>
                      </w:tr>
                      <w:tr w:rsidR="00025DF3" w:rsidRPr="00735130" w:rsidTr="000A5A17">
                        <w:trPr>
                          <w:jc w:val="center"/>
                        </w:trPr>
                        <w:tc>
                          <w:tcPr>
                            <w:tcW w:w="3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B64C6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% Salário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25DF3" w:rsidRPr="00735130" w:rsidRDefault="000A5A17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50</w:t>
                            </w:r>
                            <w:r w:rsidR="00025DF3"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25DF3" w:rsidRPr="00735130" w:rsidRDefault="000A5A17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100</w:t>
                            </w:r>
                            <w:r w:rsidR="00025DF3"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25DF3" w:rsidRPr="00735130" w:rsidRDefault="000A5A17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150</w:t>
                            </w:r>
                            <w:r w:rsidR="00025DF3"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025DF3" w:rsidRDefault="00025DF3" w:rsidP="001D72BB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0A5A17" w:rsidRDefault="000A5A17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 w:rsidRPr="001D72BB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Operating Margin Domestic Business Unit (Margin 3) (US$ million)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não seja atingida, não haverá distribuição de resultados para esta Meta.</w:t>
      </w:r>
    </w:p>
    <w:p w:rsidR="001D72BB" w:rsidRPr="001D72BB" w:rsidRDefault="001D72BB" w:rsidP="001D72B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025DF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5.3.2 – Sendo atingidos os “Gatilhos” previstos na Cláusula 5.1, para que seja iniciada a distribuição dos resultados da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Meta CASK 3 ex Fuel Domestic Business Unit (Cents US$)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62336" behindDoc="0" locked="0" layoutInCell="1" allowOverlap="1" wp14:anchorId="2FCFB95A" wp14:editId="4F067C79">
                <wp:simplePos x="0" y="0"/>
                <wp:positionH relativeFrom="margin">
                  <wp:posOffset>-80010</wp:posOffset>
                </wp:positionH>
                <wp:positionV relativeFrom="paragraph">
                  <wp:posOffset>236855</wp:posOffset>
                </wp:positionV>
                <wp:extent cx="5905500" cy="952500"/>
                <wp:effectExtent l="0" t="0" r="0" b="0"/>
                <wp:wrapSquare wrapText="larges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952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94"/>
                              <w:gridCol w:w="1984"/>
                              <w:gridCol w:w="1897"/>
                              <w:gridCol w:w="2539"/>
                            </w:tblGrid>
                            <w:tr w:rsidR="00025DF3" w:rsidRPr="000C4FEF" w:rsidTr="001D72BB"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Mínimo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Alvo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Máximo</w:t>
                                  </w:r>
                                </w:p>
                              </w:tc>
                            </w:tr>
                            <w:tr w:rsidR="000A5A17" w:rsidRPr="000C4FEF" w:rsidTr="009E5516"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A5A17" w:rsidRPr="001D72BB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u w:val="single"/>
                                    </w:rPr>
                                    <w:t>CASK 3 ex Fuel Domestic Business Unit (Cents US$)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3,94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3,75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3,65</w:t>
                                  </w:r>
                                </w:p>
                              </w:tc>
                            </w:tr>
                            <w:tr w:rsidR="000A5A17" w:rsidRPr="000C4FEF" w:rsidTr="001D72BB"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A5A17" w:rsidRPr="00B64C61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% Salário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A5A17" w:rsidRPr="00735130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A5A17" w:rsidRPr="00735130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100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A5A17" w:rsidRPr="00735130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025DF3" w:rsidRPr="000C4FEF" w:rsidRDefault="00025DF3" w:rsidP="001D72BB">
                            <w:pPr>
                              <w:rPr>
                                <w:rFonts w:ascii="RotisSemiSans" w:hAnsi="RotisSemiSans"/>
                              </w:rPr>
                            </w:pPr>
                            <w:r w:rsidRPr="000C4FEF">
                              <w:rPr>
                                <w:rFonts w:ascii="RotisSemiSans" w:hAnsi="RotisSemi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FB95A" id="Text Box 3" o:spid="_x0000_s1028" type="#_x0000_t202" style="position:absolute;left:0;text-align:left;margin-left:-6.3pt;margin-top:18.65pt;width:465pt;height:75pt;z-index:25166233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94"/>
                        <w:gridCol w:w="1984"/>
                        <w:gridCol w:w="1897"/>
                        <w:gridCol w:w="2539"/>
                      </w:tblGrid>
                      <w:tr w:rsidR="00025DF3" w:rsidRPr="000C4FEF" w:rsidTr="001D72BB"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Mínimo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Alvo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Máximo</w:t>
                            </w:r>
                          </w:p>
                        </w:tc>
                      </w:tr>
                      <w:tr w:rsidR="000A5A17" w:rsidRPr="000C4FEF" w:rsidTr="009E5516"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A5A17" w:rsidRPr="001D72BB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0A5A17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CASK 3 ex Fuel Domestic Business Unit (Cents US$)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3,94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3,75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3,65</w:t>
                            </w:r>
                          </w:p>
                        </w:tc>
                      </w:tr>
                      <w:tr w:rsidR="000A5A17" w:rsidRPr="000C4FEF" w:rsidTr="001D72BB"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A5A17" w:rsidRPr="00B64C61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% Salário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A5A17" w:rsidRPr="00735130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A5A17" w:rsidRPr="00735130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100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A5A17" w:rsidRPr="00735130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025DF3" w:rsidRPr="000C4FEF" w:rsidRDefault="00025DF3" w:rsidP="001D72BB">
                      <w:pPr>
                        <w:rPr>
                          <w:rFonts w:ascii="RotisSemiSans" w:hAnsi="RotisSemiSans"/>
                        </w:rPr>
                      </w:pPr>
                      <w:r w:rsidRPr="000C4FEF">
                        <w:rPr>
                          <w:rFonts w:ascii="RotisSemiSans" w:hAnsi="RotisSemiSans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Meta CASK 3 ex Fuel Domestic Business Unit (Cents US$)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não seja atingido, não haverá distribuição de resultados para esta Meta.</w:t>
      </w:r>
    </w:p>
    <w:p w:rsidR="001D72BB" w:rsidRPr="001D72BB" w:rsidRDefault="001D72BB" w:rsidP="001D72BB">
      <w:pPr>
        <w:suppressAutoHyphens/>
        <w:spacing w:after="0" w:line="276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025DF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5.3.3 – Sendo atingido os “Gatilhos” previstos na Cláusula 5.1, para que seja iniciada a distribuição dos resultados da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Meta OTP Standard 0 minute by Country (%)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6E21270" wp14:editId="69EA1C6A">
                <wp:simplePos x="0" y="0"/>
                <wp:positionH relativeFrom="margin">
                  <wp:posOffset>-70485</wp:posOffset>
                </wp:positionH>
                <wp:positionV relativeFrom="paragraph">
                  <wp:posOffset>222885</wp:posOffset>
                </wp:positionV>
                <wp:extent cx="5895975" cy="855980"/>
                <wp:effectExtent l="0" t="0" r="0" b="0"/>
                <wp:wrapSquare wrapText="largest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55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94"/>
                              <w:gridCol w:w="1845"/>
                              <w:gridCol w:w="2036"/>
                              <w:gridCol w:w="2539"/>
                            </w:tblGrid>
                            <w:tr w:rsidR="00025DF3" w:rsidTr="00025DF3"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Mínimo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Alvo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Máximo</w:t>
                                  </w:r>
                                </w:p>
                              </w:tc>
                            </w:tr>
                            <w:tr w:rsidR="000A5A17" w:rsidTr="00F100CF">
                              <w:trPr>
                                <w:trHeight w:val="37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A5A17" w:rsidRPr="000A5A17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OTP Standard 0 minute by Country (%)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66,80%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72,40%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76%</w:t>
                                  </w:r>
                                </w:p>
                              </w:tc>
                            </w:tr>
                            <w:tr w:rsidR="000A5A17" w:rsidRPr="000C4FEF" w:rsidTr="001D72BB">
                              <w:trPr>
                                <w:trHeight w:val="358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A5A17" w:rsidRPr="00B64C61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% Salário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A5A17" w:rsidRPr="00735130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A5A17" w:rsidRPr="00735130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100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A5A17" w:rsidRPr="00735130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025DF3" w:rsidRPr="000C4FEF" w:rsidRDefault="00025DF3" w:rsidP="001D72BB">
                            <w:pPr>
                              <w:rPr>
                                <w:rFonts w:ascii="RotisSemiSans" w:hAnsi="RotisSemiSans"/>
                              </w:rPr>
                            </w:pPr>
                            <w:r w:rsidRPr="000C4FEF">
                              <w:rPr>
                                <w:rFonts w:ascii="RotisSemiSans" w:hAnsi="RotisSemiSans"/>
                              </w:rPr>
                              <w:t xml:space="preserve"> </w:t>
                            </w:r>
                          </w:p>
                          <w:p w:rsidR="00025DF3" w:rsidRDefault="00025DF3" w:rsidP="001D72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21270" id="_x0000_s1029" type="#_x0000_t202" style="position:absolute;left:0;text-align:left;margin-left:-5.55pt;margin-top:17.55pt;width:464.25pt;height:67.4pt;z-index:25166336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94"/>
                        <w:gridCol w:w="1845"/>
                        <w:gridCol w:w="2036"/>
                        <w:gridCol w:w="2539"/>
                      </w:tblGrid>
                      <w:tr w:rsidR="00025DF3" w:rsidTr="00025DF3"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Mínimo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Alvo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Máximo</w:t>
                            </w:r>
                          </w:p>
                        </w:tc>
                      </w:tr>
                      <w:tr w:rsidR="000A5A17" w:rsidTr="00F100CF">
                        <w:trPr>
                          <w:trHeight w:val="375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A5A17" w:rsidRPr="000A5A17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0A5A1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OTP Standard 0 minute by Country (%)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66,80%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72,40%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76%</w:t>
                            </w:r>
                          </w:p>
                        </w:tc>
                      </w:tr>
                      <w:tr w:rsidR="000A5A17" w:rsidRPr="000C4FEF" w:rsidTr="001D72BB">
                        <w:trPr>
                          <w:trHeight w:val="358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A5A17" w:rsidRPr="00B64C61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% Salário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A5A17" w:rsidRPr="00735130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A5A17" w:rsidRPr="00735130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100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A5A17" w:rsidRPr="00735130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025DF3" w:rsidRPr="000C4FEF" w:rsidRDefault="00025DF3" w:rsidP="001D72BB">
                      <w:pPr>
                        <w:rPr>
                          <w:rFonts w:ascii="RotisSemiSans" w:hAnsi="RotisSemiSans"/>
                        </w:rPr>
                      </w:pPr>
                      <w:r w:rsidRPr="000C4FEF">
                        <w:rPr>
                          <w:rFonts w:ascii="RotisSemiSans" w:hAnsi="RotisSemiSans"/>
                        </w:rPr>
                        <w:t xml:space="preserve"> </w:t>
                      </w:r>
                    </w:p>
                    <w:p w:rsidR="00025DF3" w:rsidRDefault="00025DF3" w:rsidP="001D72BB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12"/>
          <w:szCs w:val="12"/>
          <w:lang w:eastAsia="ar-SA"/>
        </w:rPr>
      </w:pP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Meta OTP Standard 0 minute by Country (%)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="000A5A17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seja inferior ao mínimo, não haverá distribuição de resultados para esta Meta.</w:t>
      </w:r>
    </w:p>
    <w:p w:rsidR="001D72BB" w:rsidRPr="001D72BB" w:rsidRDefault="001D72BB" w:rsidP="001D72B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025DF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5.3.4 - Sendo atingido os “Gatilhos” previstos na Cláusula 5.1, para que seja iniciada a distribuição dos resultados da </w:t>
      </w:r>
      <w:r w:rsidRPr="001D72BB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NPS Operational Geography (%)</w:t>
      </w:r>
      <w:r w:rsidR="000A5A17" w:rsidRPr="000A5A17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0" distR="89535" simplePos="0" relativeHeight="251665408" behindDoc="0" locked="0" layoutInCell="1" allowOverlap="1" wp14:anchorId="55510485" wp14:editId="20273F61">
                <wp:simplePos x="0" y="0"/>
                <wp:positionH relativeFrom="margin">
                  <wp:posOffset>-73025</wp:posOffset>
                </wp:positionH>
                <wp:positionV relativeFrom="paragraph">
                  <wp:posOffset>220345</wp:posOffset>
                </wp:positionV>
                <wp:extent cx="5905500" cy="871855"/>
                <wp:effectExtent l="0" t="0" r="0" b="0"/>
                <wp:wrapSquare wrapText="larges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71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94"/>
                              <w:gridCol w:w="1845"/>
                              <w:gridCol w:w="2036"/>
                              <w:gridCol w:w="2539"/>
                            </w:tblGrid>
                            <w:tr w:rsidR="00025DF3" w:rsidRPr="000C4FEF" w:rsidTr="001D72BB"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Mínimo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Alvo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Máximo</w:t>
                                  </w:r>
                                </w:p>
                              </w:tc>
                            </w:tr>
                            <w:tr w:rsidR="000A5A17" w:rsidRPr="000C4FEF" w:rsidTr="00340077">
                              <w:trPr>
                                <w:trHeight w:val="358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A5A17" w:rsidRPr="00025DF3" w:rsidRDefault="000A5A17" w:rsidP="000A5A17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D72BB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u w:val="single"/>
                                    </w:rPr>
                                    <w:t xml:space="preserve">Meta </w:t>
                                  </w:r>
                                  <w:r w:rsidRPr="000A5A17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u w:val="single"/>
                                    </w:rPr>
                                    <w:t>NPS Operational Geography (%)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42%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47%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5A17" w:rsidRPr="000A5A17" w:rsidRDefault="000A5A17" w:rsidP="000A5A17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A5A17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49%</w:t>
                                  </w:r>
                                </w:p>
                              </w:tc>
                            </w:tr>
                            <w:tr w:rsidR="00025DF3" w:rsidRPr="000C4FEF" w:rsidTr="001D72BB">
                              <w:trPr>
                                <w:trHeight w:val="358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% Salário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25DF3" w:rsidRPr="00735130" w:rsidRDefault="00F54DD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 xml:space="preserve">             50</w:t>
                                  </w:r>
                                  <w:r w:rsidR="00025DF3"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25DF3" w:rsidRPr="00735130" w:rsidRDefault="00F54DD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 xml:space="preserve">        100</w:t>
                                  </w:r>
                                  <w:r w:rsidR="00025DF3"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25DF3" w:rsidRPr="00735130" w:rsidRDefault="00F54DD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 xml:space="preserve">              150</w:t>
                                  </w:r>
                                  <w:r w:rsidR="00025DF3"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025DF3" w:rsidRPr="000C4FEF" w:rsidRDefault="00025DF3" w:rsidP="001D72BB">
                            <w:pPr>
                              <w:rPr>
                                <w:rFonts w:ascii="RotisSemiSans" w:hAnsi="RotisSemiSans"/>
                              </w:rPr>
                            </w:pPr>
                            <w:r w:rsidRPr="000C4FEF">
                              <w:rPr>
                                <w:rFonts w:ascii="RotisSemiSans" w:hAnsi="RotisSemi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0485" id="_x0000_s1030" type="#_x0000_t202" style="position:absolute;left:0;text-align:left;margin-left:-5.75pt;margin-top:17.35pt;width:465pt;height:68.65pt;z-index:25166540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94"/>
                        <w:gridCol w:w="1845"/>
                        <w:gridCol w:w="2036"/>
                        <w:gridCol w:w="2539"/>
                      </w:tblGrid>
                      <w:tr w:rsidR="00025DF3" w:rsidRPr="000C4FEF" w:rsidTr="001D72BB"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Mínimo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Alvo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Máximo</w:t>
                            </w:r>
                          </w:p>
                        </w:tc>
                      </w:tr>
                      <w:tr w:rsidR="000A5A17" w:rsidRPr="000C4FEF" w:rsidTr="00340077">
                        <w:trPr>
                          <w:trHeight w:val="358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A5A17" w:rsidRPr="00025DF3" w:rsidRDefault="000A5A17" w:rsidP="000A5A17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D72BB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 xml:space="preserve">Meta </w:t>
                            </w:r>
                            <w:r w:rsidRPr="000A5A17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NPS Operational Geography (%)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42%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47%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0A5A17" w:rsidRPr="000A5A17" w:rsidRDefault="000A5A17" w:rsidP="000A5A17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5A17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49%</w:t>
                            </w:r>
                          </w:p>
                        </w:tc>
                      </w:tr>
                      <w:tr w:rsidR="00025DF3" w:rsidRPr="000C4FEF" w:rsidTr="001D72BB">
                        <w:trPr>
                          <w:trHeight w:val="358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% Salário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25DF3" w:rsidRPr="00735130" w:rsidRDefault="00F54DD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        50</w:t>
                            </w:r>
                            <w:r w:rsidR="00025DF3"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25DF3" w:rsidRPr="00735130" w:rsidRDefault="00F54DD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   100</w:t>
                            </w:r>
                            <w:r w:rsidR="00025DF3"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25DF3" w:rsidRPr="00735130" w:rsidRDefault="00F54DD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         150</w:t>
                            </w:r>
                            <w:r w:rsidR="00025DF3"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025DF3" w:rsidRPr="000C4FEF" w:rsidRDefault="00025DF3" w:rsidP="001D72BB">
                      <w:pPr>
                        <w:rPr>
                          <w:rFonts w:ascii="RotisSemiSans" w:hAnsi="RotisSemiSans"/>
                        </w:rPr>
                      </w:pPr>
                      <w:r w:rsidRPr="000C4FEF">
                        <w:rPr>
                          <w:rFonts w:ascii="RotisSemiSans" w:hAnsi="RotisSemiSans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12"/>
          <w:szCs w:val="12"/>
          <w:lang w:eastAsia="ar-SA"/>
        </w:rPr>
      </w:pPr>
    </w:p>
    <w:p w:rsidR="00025DF3" w:rsidRDefault="00025DF3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 w:rsidR="00025DF3" w:rsidRPr="001D72BB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0A5A17" w:rsidRPr="000A5A17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NPS Operational Geography (%)</w:t>
      </w:r>
      <w:r w:rsidR="000A5A17" w:rsidRPr="000A5A17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seja inferior ao mínimo, não haverá distribuição de resultados para esta Meta.</w:t>
      </w:r>
    </w:p>
    <w:p w:rsidR="001D72BB" w:rsidRPr="001D72BB" w:rsidRDefault="001D72BB" w:rsidP="001D72B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025DF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5.3.5 – Sendo atingidos os “Gatilhos” previstos na Cláusula 5.1, para que seja iniciada a distribuição dos resultados da </w:t>
      </w:r>
      <w:r w:rsidRPr="001D72BB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F54DD3" w:rsidRPr="00F54DD3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Diversity and Inclusion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64384" behindDoc="0" locked="0" layoutInCell="1" allowOverlap="1" wp14:anchorId="1CB736A5" wp14:editId="3BB81994">
                <wp:simplePos x="0" y="0"/>
                <wp:positionH relativeFrom="margin">
                  <wp:posOffset>-70485</wp:posOffset>
                </wp:positionH>
                <wp:positionV relativeFrom="paragraph">
                  <wp:posOffset>219710</wp:posOffset>
                </wp:positionV>
                <wp:extent cx="6010275" cy="752475"/>
                <wp:effectExtent l="0" t="0" r="0" b="0"/>
                <wp:wrapSquare wrapText="largest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3"/>
                              <w:gridCol w:w="2046"/>
                              <w:gridCol w:w="2036"/>
                              <w:gridCol w:w="2539"/>
                            </w:tblGrid>
                            <w:tr w:rsidR="00025DF3" w:rsidTr="001D72BB">
                              <w:tc>
                                <w:tcPr>
                                  <w:tcW w:w="2493" w:type="dxa"/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Mínimo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Alvo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shd w:val="clear" w:color="auto" w:fill="D9D9D9"/>
                                </w:tcPr>
                                <w:p w:rsidR="00025DF3" w:rsidRPr="00344EB9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44EB9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Máximo</w:t>
                                  </w:r>
                                </w:p>
                              </w:tc>
                            </w:tr>
                            <w:tr w:rsidR="00F54DD3" w:rsidTr="00D21AB1">
                              <w:trPr>
                                <w:trHeight w:val="355"/>
                              </w:trPr>
                              <w:tc>
                                <w:tcPr>
                                  <w:tcW w:w="2493" w:type="dxa"/>
                                  <w:shd w:val="clear" w:color="auto" w:fill="D9D9D9"/>
                                </w:tcPr>
                                <w:p w:rsidR="00F54DD3" w:rsidRPr="00344EB9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F54DD3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u w:val="single"/>
                                    </w:rPr>
                                    <w:t>Diversity and Inclusion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shd w:val="clear" w:color="auto" w:fill="auto"/>
                                  <w:vAlign w:val="bottom"/>
                                </w:tcPr>
                                <w:p w:rsidR="00F54DD3" w:rsidRPr="00F54DD3" w:rsidRDefault="000458C1" w:rsidP="00F54DD3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auto"/>
                                  <w:vAlign w:val="bottom"/>
                                </w:tcPr>
                                <w:p w:rsidR="00F54DD3" w:rsidRPr="00F54DD3" w:rsidRDefault="000458C1" w:rsidP="00F54DD3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shd w:val="clear" w:color="auto" w:fill="auto"/>
                                  <w:vAlign w:val="bottom"/>
                                </w:tcPr>
                                <w:p w:rsidR="00F54DD3" w:rsidRPr="00F54DD3" w:rsidRDefault="000458C1" w:rsidP="00F54DD3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F54DD3" w:rsidTr="001D72BB">
                              <w:trPr>
                                <w:trHeight w:val="355"/>
                              </w:trPr>
                              <w:tc>
                                <w:tcPr>
                                  <w:tcW w:w="2493" w:type="dxa"/>
                                  <w:shd w:val="clear" w:color="auto" w:fill="D9D9D9"/>
                                  <w:vAlign w:val="center"/>
                                </w:tcPr>
                                <w:p w:rsidR="00F54DD3" w:rsidRPr="00735130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735130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 xml:space="preserve">             % Salário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shd w:val="clear" w:color="auto" w:fill="auto"/>
                                  <w:vAlign w:val="center"/>
                                </w:tcPr>
                                <w:p w:rsidR="00F54DD3" w:rsidRPr="00735130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 xml:space="preserve">             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auto"/>
                                  <w:vAlign w:val="center"/>
                                </w:tcPr>
                                <w:p w:rsidR="00F54DD3" w:rsidRPr="00735130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 xml:space="preserve">        100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shd w:val="clear" w:color="auto" w:fill="auto"/>
                                  <w:vAlign w:val="center"/>
                                </w:tcPr>
                                <w:p w:rsidR="00F54DD3" w:rsidRPr="00735130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310" w:right="-179" w:firstLine="0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 xml:space="preserve">              150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025DF3" w:rsidRDefault="00025DF3" w:rsidP="001D72B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736A5" id="_x0000_s1031" type="#_x0000_t202" style="position:absolute;left:0;text-align:left;margin-left:-5.55pt;margin-top:17.3pt;width:473.25pt;height:59.25pt;z-index:25166438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93"/>
                        <w:gridCol w:w="2046"/>
                        <w:gridCol w:w="2036"/>
                        <w:gridCol w:w="2539"/>
                      </w:tblGrid>
                      <w:tr w:rsidR="00025DF3" w:rsidTr="001D72BB">
                        <w:tc>
                          <w:tcPr>
                            <w:tcW w:w="2493" w:type="dxa"/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46" w:type="dxa"/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Mínimo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Alvo</w:t>
                            </w:r>
                          </w:p>
                        </w:tc>
                        <w:tc>
                          <w:tcPr>
                            <w:tcW w:w="2539" w:type="dxa"/>
                            <w:shd w:val="clear" w:color="auto" w:fill="D9D9D9"/>
                          </w:tcPr>
                          <w:p w:rsidR="00025DF3" w:rsidRPr="00344EB9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44EB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Máximo</w:t>
                            </w:r>
                          </w:p>
                        </w:tc>
                      </w:tr>
                      <w:tr w:rsidR="00F54DD3" w:rsidTr="00D21AB1">
                        <w:trPr>
                          <w:trHeight w:val="355"/>
                        </w:trPr>
                        <w:tc>
                          <w:tcPr>
                            <w:tcW w:w="2493" w:type="dxa"/>
                            <w:shd w:val="clear" w:color="auto" w:fill="D9D9D9"/>
                          </w:tcPr>
                          <w:p w:rsidR="00F54DD3" w:rsidRPr="00344EB9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F54DD3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Diversity and Inclusion</w:t>
                            </w:r>
                          </w:p>
                        </w:tc>
                        <w:tc>
                          <w:tcPr>
                            <w:tcW w:w="2046" w:type="dxa"/>
                            <w:shd w:val="clear" w:color="auto" w:fill="auto"/>
                            <w:vAlign w:val="bottom"/>
                          </w:tcPr>
                          <w:p w:rsidR="00F54DD3" w:rsidRPr="00F54DD3" w:rsidRDefault="000458C1" w:rsidP="00F54DD3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auto"/>
                            <w:vAlign w:val="bottom"/>
                          </w:tcPr>
                          <w:p w:rsidR="00F54DD3" w:rsidRPr="00F54DD3" w:rsidRDefault="000458C1" w:rsidP="00F54DD3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539" w:type="dxa"/>
                            <w:shd w:val="clear" w:color="auto" w:fill="auto"/>
                            <w:vAlign w:val="bottom"/>
                          </w:tcPr>
                          <w:p w:rsidR="00F54DD3" w:rsidRPr="00F54DD3" w:rsidRDefault="000458C1" w:rsidP="00F54DD3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81</w:t>
                            </w:r>
                          </w:p>
                        </w:tc>
                      </w:tr>
                      <w:tr w:rsidR="00F54DD3" w:rsidTr="001D72BB">
                        <w:trPr>
                          <w:trHeight w:val="355"/>
                        </w:trPr>
                        <w:tc>
                          <w:tcPr>
                            <w:tcW w:w="2493" w:type="dxa"/>
                            <w:shd w:val="clear" w:color="auto" w:fill="D9D9D9"/>
                            <w:vAlign w:val="center"/>
                          </w:tcPr>
                          <w:p w:rsidR="00F54DD3" w:rsidRPr="00735130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73513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            % Salário</w:t>
                            </w:r>
                          </w:p>
                        </w:tc>
                        <w:tc>
                          <w:tcPr>
                            <w:tcW w:w="2046" w:type="dxa"/>
                            <w:shd w:val="clear" w:color="auto" w:fill="auto"/>
                            <w:vAlign w:val="center"/>
                          </w:tcPr>
                          <w:p w:rsidR="00F54DD3" w:rsidRPr="00735130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        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auto"/>
                            <w:vAlign w:val="center"/>
                          </w:tcPr>
                          <w:p w:rsidR="00F54DD3" w:rsidRPr="00735130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   100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39" w:type="dxa"/>
                            <w:shd w:val="clear" w:color="auto" w:fill="auto"/>
                            <w:vAlign w:val="center"/>
                          </w:tcPr>
                          <w:p w:rsidR="00F54DD3" w:rsidRPr="00735130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310" w:right="-179" w:firstLine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         150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025DF3" w:rsidRDefault="00025DF3" w:rsidP="001D72B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12"/>
          <w:szCs w:val="12"/>
          <w:lang w:eastAsia="ar-SA"/>
        </w:rPr>
      </w:pPr>
    </w:p>
    <w:p w:rsid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 w:rsidRPr="001D72BB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F54DD3" w:rsidRPr="00F54DD3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Diversity and Inclusion</w:t>
      </w:r>
      <w:r w:rsidR="00F54DD3" w:rsidRPr="00F54DD3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não seja atingido, não haverá distribuição de resultados para esta Meta.</w:t>
      </w:r>
    </w:p>
    <w:p w:rsidR="00025DF3" w:rsidRDefault="00025DF3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025DF3" w:rsidRPr="001D72BB" w:rsidRDefault="00025DF3" w:rsidP="00025DF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sz w:val="24"/>
          <w:szCs w:val="24"/>
          <w:lang w:eastAsia="ar-SA"/>
        </w:rPr>
        <w:t>5.3.6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– Sendo atingidos os “Gatilhos” previstos na Cláusula 5.1, para que seja iniciada a distribuição dos resultados da </w:t>
      </w: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F54DD3" w:rsidRPr="00F54DD3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Individual OHI (%)</w:t>
      </w:r>
      <w:r w:rsidR="00F54DD3" w:rsidRPr="00F54DD3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aos empregados da Primeira Acordante, deverá ser atingido o valor descrito no indicador “Mínimo”, cuja percentagem de salário a ser distribuída segue descrita no quadro abaixo. Havendo o atingimento do valor descrito nos demais indicadores, limitado ao “Máximo”, a percentagem de salário a ser distribuída será majorada, conforme informa o quadro abaixo:</w:t>
      </w:r>
    </w:p>
    <w:p w:rsidR="00025DF3" w:rsidRPr="001D72BB" w:rsidRDefault="00FF3236" w:rsidP="00025DF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67456" behindDoc="0" locked="0" layoutInCell="1" allowOverlap="1" wp14:anchorId="53EDEE62" wp14:editId="69DF1A44">
                <wp:simplePos x="0" y="0"/>
                <wp:positionH relativeFrom="margin">
                  <wp:posOffset>-80010</wp:posOffset>
                </wp:positionH>
                <wp:positionV relativeFrom="paragraph">
                  <wp:posOffset>236220</wp:posOffset>
                </wp:positionV>
                <wp:extent cx="6323330" cy="952500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952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99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88"/>
                              <w:gridCol w:w="2410"/>
                              <w:gridCol w:w="2268"/>
                              <w:gridCol w:w="2233"/>
                            </w:tblGrid>
                            <w:tr w:rsidR="00025DF3" w:rsidRPr="000C4FEF" w:rsidTr="00FF3236">
                              <w:tc>
                                <w:tcPr>
                                  <w:tcW w:w="2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Mínimo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Alvo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25DF3" w:rsidRPr="003E2301" w:rsidRDefault="00025DF3" w:rsidP="00025DF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E2301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Máximo</w:t>
                                  </w:r>
                                </w:p>
                              </w:tc>
                            </w:tr>
                            <w:tr w:rsidR="00F54DD3" w:rsidRPr="000C4FEF" w:rsidTr="005716EF">
                              <w:tc>
                                <w:tcPr>
                                  <w:tcW w:w="2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F54DD3" w:rsidRPr="00025DF3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u w:val="single"/>
                                    </w:rPr>
                                    <w:t xml:space="preserve">Meta </w:t>
                                  </w:r>
                                  <w:r w:rsidRPr="00F54DD3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u w:val="single"/>
                                    </w:rPr>
                                    <w:t>Individual OHI (%)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54DD3" w:rsidRPr="00F54DD3" w:rsidRDefault="00F54DD3" w:rsidP="00F54DD3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54DD3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71%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54DD3" w:rsidRPr="00F54DD3" w:rsidRDefault="00F54DD3" w:rsidP="00F54DD3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54DD3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76%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54DD3" w:rsidRPr="00F54DD3" w:rsidRDefault="00F54DD3" w:rsidP="00F54DD3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54DD3">
                                    <w:rPr>
                                      <w:rFonts w:ascii="Arial Narrow" w:hAnsi="Arial Narrow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81%</w:t>
                                  </w:r>
                                </w:p>
                              </w:tc>
                            </w:tr>
                            <w:tr w:rsidR="00F54DD3" w:rsidRPr="000C4FEF" w:rsidTr="00FF3236">
                              <w:tc>
                                <w:tcPr>
                                  <w:tcW w:w="2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F54DD3" w:rsidRPr="00B64C61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% Salário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54DD3" w:rsidRPr="00735130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-202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54DD3" w:rsidRPr="00735130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left="-199"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100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54DD3" w:rsidRPr="00735130" w:rsidRDefault="00F54DD3" w:rsidP="00F54DD3">
                                  <w:pPr>
                                    <w:pStyle w:val="Recuodecorpodetexto21"/>
                                    <w:snapToGrid w:val="0"/>
                                    <w:spacing w:line="276" w:lineRule="auto"/>
                                    <w:ind w:right="-179" w:firstLine="0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150</w:t>
                                  </w:r>
                                  <w:r w:rsidRPr="00735130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025DF3" w:rsidRPr="000C4FEF" w:rsidRDefault="00025DF3" w:rsidP="00025DF3">
                            <w:pPr>
                              <w:rPr>
                                <w:rFonts w:ascii="RotisSemiSans" w:hAnsi="RotisSemiSans"/>
                              </w:rPr>
                            </w:pPr>
                            <w:r w:rsidRPr="000C4FEF">
                              <w:rPr>
                                <w:rFonts w:ascii="RotisSemiSans" w:hAnsi="RotisSemi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DEE62" id="_x0000_s1032" type="#_x0000_t202" style="position:absolute;left:0;text-align:left;margin-left:-6.3pt;margin-top:18.6pt;width:497.9pt;height:75pt;z-index:25166745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9699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88"/>
                        <w:gridCol w:w="2410"/>
                        <w:gridCol w:w="2268"/>
                        <w:gridCol w:w="2233"/>
                      </w:tblGrid>
                      <w:tr w:rsidR="00025DF3" w:rsidRPr="000C4FEF" w:rsidTr="00FF3236">
                        <w:tc>
                          <w:tcPr>
                            <w:tcW w:w="2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Mínimo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Alvo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025DF3" w:rsidRPr="003E2301" w:rsidRDefault="00025DF3" w:rsidP="00025DF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E23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Máximo</w:t>
                            </w:r>
                          </w:p>
                        </w:tc>
                      </w:tr>
                      <w:tr w:rsidR="00F54DD3" w:rsidRPr="000C4FEF" w:rsidTr="005716EF">
                        <w:tc>
                          <w:tcPr>
                            <w:tcW w:w="2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F54DD3" w:rsidRPr="00025DF3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 xml:space="preserve">Meta </w:t>
                            </w:r>
                            <w:r w:rsidRPr="00F54DD3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Individual OHI (%)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F54DD3" w:rsidRPr="00F54DD3" w:rsidRDefault="00F54DD3" w:rsidP="00F54DD3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54DD3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71%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F54DD3" w:rsidRPr="00F54DD3" w:rsidRDefault="00F54DD3" w:rsidP="00F54DD3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54DD3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76%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F54DD3" w:rsidRPr="00F54DD3" w:rsidRDefault="00F54DD3" w:rsidP="00F54DD3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54DD3">
                              <w:rPr>
                                <w:rFonts w:ascii="Arial Narrow" w:hAnsi="Arial Narrow" w:cs="Calibri"/>
                                <w:color w:val="000000"/>
                                <w:sz w:val="24"/>
                                <w:szCs w:val="24"/>
                              </w:rPr>
                              <w:t>81%</w:t>
                            </w:r>
                          </w:p>
                        </w:tc>
                      </w:tr>
                      <w:tr w:rsidR="00F54DD3" w:rsidRPr="000C4FEF" w:rsidTr="00FF3236">
                        <w:tc>
                          <w:tcPr>
                            <w:tcW w:w="2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F54DD3" w:rsidRPr="00B64C61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% Salário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54DD3" w:rsidRPr="00735130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-202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54DD3" w:rsidRPr="00735130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left="-199"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100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54DD3" w:rsidRPr="00735130" w:rsidRDefault="00F54DD3" w:rsidP="00F54DD3">
                            <w:pPr>
                              <w:pStyle w:val="Recuodecorpodetexto21"/>
                              <w:snapToGrid w:val="0"/>
                              <w:spacing w:line="276" w:lineRule="auto"/>
                              <w:ind w:right="-179" w:firstLine="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150</w:t>
                            </w:r>
                            <w:r w:rsidRPr="00735130">
                              <w:rPr>
                                <w:rFonts w:ascii="Arial Narrow" w:hAnsi="Arial Narrow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025DF3" w:rsidRPr="000C4FEF" w:rsidRDefault="00025DF3" w:rsidP="00025DF3">
                      <w:pPr>
                        <w:rPr>
                          <w:rFonts w:ascii="RotisSemiSans" w:hAnsi="RotisSemiSans"/>
                        </w:rPr>
                      </w:pPr>
                      <w:r w:rsidRPr="000C4FEF">
                        <w:rPr>
                          <w:rFonts w:ascii="RotisSemiSans" w:hAnsi="RotisSemiSans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FF3236" w:rsidRDefault="00FF3236" w:rsidP="00FF3236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Caso o valor mínimo da </w:t>
      </w: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 xml:space="preserve">Meta </w:t>
      </w:r>
      <w:r w:rsidR="00F54DD3" w:rsidRPr="00F54DD3">
        <w:rPr>
          <w:rFonts w:ascii="Arial Narrow" w:eastAsia="Times New Roman" w:hAnsi="Arial Narrow" w:cs="Arial"/>
          <w:b/>
          <w:sz w:val="24"/>
          <w:szCs w:val="24"/>
          <w:u w:val="single"/>
          <w:lang w:eastAsia="ar-SA"/>
        </w:rPr>
        <w:t>Individual OHI (%)</w:t>
      </w:r>
      <w:r w:rsidR="00F54DD3" w:rsidRPr="00F54DD3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não seja atingido, não haverá distribuição de resultados para esta Meta.</w:t>
      </w:r>
    </w:p>
    <w:p w:rsidR="001D72BB" w:rsidRPr="001D72BB" w:rsidRDefault="001D72BB" w:rsidP="001D72BB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025DF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5.4 – Atingidos os “Gatilhos” da cláusula 5.1 e havendo o atingimento das Metas das cláusulas 5.2 e 5.3 em valores/percentuais cruzados descritos em cada quadro acima, limitado aos indicadores “Mínimo” e “Máximo”, o cálculo da percentagem de salário a ser distribuída será feito conforme o valor atingido em cada indicador, de acordo com a proporcionalidade dos pesos de cada meta.</w:t>
      </w:r>
    </w:p>
    <w:p w:rsidR="001D72BB" w:rsidRDefault="001D72BB" w:rsidP="001D72B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F3236" w:rsidRPr="001D72BB" w:rsidRDefault="00FF3236" w:rsidP="00FF3236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5.5 – A percentagem de salários a ser distribuída </w:t>
      </w:r>
      <w:r w:rsid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em março de 2023 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terá como base o salário do emp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>regado em 31 de dezembro de 2022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FF3236" w:rsidRPr="001D72BB" w:rsidRDefault="00FF3236" w:rsidP="001D72B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FF3236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lastRenderedPageBreak/>
        <w:t>5.5</w:t>
      </w:r>
      <w:r w:rsidR="00FF3236">
        <w:rPr>
          <w:rFonts w:ascii="Arial Narrow" w:eastAsia="Times New Roman" w:hAnsi="Arial Narrow" w:cs="Arial"/>
          <w:sz w:val="24"/>
          <w:szCs w:val="24"/>
          <w:lang w:eastAsia="ar-SA"/>
        </w:rPr>
        <w:t>.1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– </w:t>
      </w:r>
      <w:r w:rsidR="00FF3236">
        <w:rPr>
          <w:rFonts w:ascii="Arial Narrow" w:eastAsia="Times New Roman" w:hAnsi="Arial Narrow" w:cs="Arial"/>
          <w:sz w:val="24"/>
          <w:szCs w:val="24"/>
          <w:lang w:eastAsia="ar-SA"/>
        </w:rPr>
        <w:t>O adiantamento, caso seja efetuado em dezembro de 2022, terá como base o salário do empregado em novembro de 2022.</w:t>
      </w:r>
    </w:p>
    <w:p w:rsidR="001D72BB" w:rsidRPr="001D72BB" w:rsidRDefault="001D72BB" w:rsidP="001D72B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Pr="001D72BB" w:rsidRDefault="001D72BB" w:rsidP="00FF3236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5.6 – Não terão dir</w:t>
      </w:r>
      <w:r w:rsidR="00FF3236">
        <w:rPr>
          <w:rFonts w:ascii="Arial Narrow" w:eastAsia="Times New Roman" w:hAnsi="Arial Narrow" w:cs="Arial"/>
          <w:sz w:val="24"/>
          <w:szCs w:val="24"/>
          <w:lang w:eastAsia="ar-SA"/>
        </w:rPr>
        <w:t>eito ao pagamento do PPR 2022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os empregados admitidos a</w:t>
      </w:r>
      <w:r w:rsidR="00FF323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partir de 01 de outubro de 2022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 xml:space="preserve">, inclusive.  </w:t>
      </w:r>
    </w:p>
    <w:p w:rsidR="001D72BB" w:rsidRPr="001D72BB" w:rsidRDefault="001D72BB" w:rsidP="001D72B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D72BB" w:rsidRDefault="001D72BB" w:rsidP="00FF3236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5.7 – Para os empregados que tenham Metas Individuais firmadas, a percentagem de salários a ser distribuído dependerá do atingimento das Metas Corporativas e Locais – Cláusulas 5.2 e 5.3 – e das Metas Individuais em questão, definidas e firmadas entre a Primeira Acordante e estes empregados. A percentagem de salários a ser distribuída para estes empregados terá como base o salário referente ao mês de dezem</w:t>
      </w:r>
      <w:r w:rsidR="00FF3236">
        <w:rPr>
          <w:rFonts w:ascii="Arial Narrow" w:eastAsia="Times New Roman" w:hAnsi="Arial Narrow" w:cs="Arial"/>
          <w:sz w:val="24"/>
          <w:szCs w:val="24"/>
          <w:lang w:eastAsia="ar-SA"/>
        </w:rPr>
        <w:t>bro de 2022, bem como o adiantamento terá como base o salário referente ao mês de novembro de 2022</w:t>
      </w:r>
      <w:r w:rsidRPr="001D72BB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715254" w:rsidRDefault="00715254" w:rsidP="00FF3236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CLAUSULA 6ª – ELEGÍVEIS AO PPR  </w:t>
      </w:r>
      <w:r w:rsidR="00195D92">
        <w:rPr>
          <w:rFonts w:ascii="Arial Narrow" w:eastAsia="Times New Roman" w:hAnsi="Arial Narrow" w:cs="Arial"/>
          <w:b/>
          <w:sz w:val="24"/>
          <w:szCs w:val="24"/>
          <w:lang w:eastAsia="ar-SA"/>
        </w:rPr>
        <w:t>2022</w:t>
      </w:r>
    </w:p>
    <w:p w:rsidR="00715254" w:rsidRP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6.6 – Critérios por data de admissão:</w:t>
      </w:r>
    </w:p>
    <w:p w:rsidR="00195D92" w:rsidRPr="00715254" w:rsidRDefault="00195D92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6.6.1 – Admitidos até 17/01/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que estiverem ativos em 31/12/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recebem o PPR integral.</w:t>
      </w:r>
    </w:p>
    <w:p w:rsidR="00715254" w:rsidRP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6.6.2 – Admitidos a partir de 18/01/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que estiverem ativos em 31/12/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recebem o PPR proporcional.</w:t>
      </w:r>
    </w:p>
    <w:p w:rsidR="00715254" w:rsidRP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6.6.3 – Admitidos a partir de 01/10/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não são elegíveis ao PPR.</w:t>
      </w: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6.6.4- Para ser elegível a 1/12 avos é necessário trabalhar no mínimo 15 dias no mês, exceto se a admissão ocorrer entre 01/10/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à 31/12/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715254" w:rsidRP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6.7 - Critérios por data de desligamento:</w:t>
      </w:r>
    </w:p>
    <w:p w:rsidR="00715254" w:rsidRPr="00715254" w:rsidRDefault="00715254" w:rsidP="00715254">
      <w:pPr>
        <w:suppressAutoHyphens/>
        <w:spacing w:after="0" w:line="276" w:lineRule="auto"/>
        <w:ind w:left="540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6.7.1 - Os empregados que tiverem seus contratos de trabalho rescindidos sem justa causa, por falecimento ou pedido de demissão, doravante denominados empregados demitidos, no período de 17/01/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até a data do pagamento do PPR 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, farão jus ao recebimento proporcional na razão de 1/12 avos por mês trabalhado durante o ano de 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, considerando-se um mês o período igual ou superior a 15 dias trabalhados, observadas as condições estabelecidas nas Cláusulas anteriores. </w:t>
      </w:r>
    </w:p>
    <w:p w:rsidR="00715254" w:rsidRPr="00715254" w:rsidRDefault="00715254" w:rsidP="00195D92">
      <w:pPr>
        <w:suppressAutoHyphens/>
        <w:spacing w:after="0" w:line="276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6.7.2 - Os empregados demitidos no período anteriormente especificado, deverão 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acessar o Portal do Ex-Colaborador – </w:t>
      </w:r>
      <w:hyperlink r:id="rId7" w:history="1">
        <w:r w:rsidR="00195D92" w:rsidRPr="000B6209">
          <w:rPr>
            <w:rStyle w:val="Hyperlink"/>
            <w:rFonts w:ascii="Arial Narrow" w:eastAsia="Times New Roman" w:hAnsi="Arial Narrow" w:cs="Arial"/>
            <w:sz w:val="24"/>
            <w:szCs w:val="24"/>
            <w:lang w:eastAsia="ar-SA"/>
          </w:rPr>
          <w:t>https://sites.google.com/latam.com/portalexcolaborador</w:t>
        </w:r>
      </w:hyperlink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à partir de 01 de abril de 2023, onde solicitará o pagamento informando os seguintes dados: 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nome completo, número de RG/CPF e dados bancários para o depósito (nome do Banco, Agência, e Conta Corrente). Não serão aceitas contas poupança ou conta de terceiros/ familiares para o depósito.</w:t>
      </w: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6.7.3 - O pagamento do PPR aos empregados demitidos s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erá efetuado no mês de Junho/2023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, considerando os contatos feitos e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ntre o mês de abril até o dia 10/06/2022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15254" w:rsidRPr="00715254" w:rsidRDefault="00715254" w:rsidP="00195D92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6.7.4 - Os empregados demitidos que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contatarem o RH após 10/06/2022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, terão o pagamento do PPR feito no mês subsequente ao contato.</w:t>
      </w:r>
    </w:p>
    <w:p w:rsidR="00715254" w:rsidRPr="00715254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95D92" w:rsidRDefault="00715254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lastRenderedPageBreak/>
        <w:t xml:space="preserve">6.8 - Não serão elegíveis ao pagamento do PPR 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os empregados, incluindo os empregados executivos, que tiverem seus contratos de trabalho rescindidos por justa causa, no período compreendido entre 01/01/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até </w:t>
      </w:r>
      <w:r w:rsidR="00195D92">
        <w:rPr>
          <w:rFonts w:ascii="Arial Narrow" w:eastAsia="Times New Roman" w:hAnsi="Arial Narrow" w:cs="Arial"/>
          <w:sz w:val="24"/>
          <w:szCs w:val="24"/>
          <w:lang w:eastAsia="ar-SA"/>
        </w:rPr>
        <w:t>31/12/2022</w:t>
      </w:r>
      <w:r w:rsidRPr="00715254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195D92" w:rsidRDefault="00195D92" w:rsidP="00715254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195D92" w:rsidRPr="00C3544B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b/>
          <w:sz w:val="24"/>
        </w:rPr>
      </w:pPr>
      <w:r w:rsidRPr="00C3544B">
        <w:rPr>
          <w:rFonts w:ascii="Arial Narrow" w:hAnsi="Arial Narrow"/>
          <w:b/>
          <w:sz w:val="24"/>
        </w:rPr>
        <w:t>CLÁUSULA 7ª – DOS AFASTAMENTOS</w:t>
      </w:r>
    </w:p>
    <w:p w:rsidR="00195D92" w:rsidRPr="00B64C61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195D92" w:rsidRPr="00B64C61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 w:rsidRPr="00396B0A">
        <w:rPr>
          <w:rFonts w:ascii="Arial Narrow" w:hAnsi="Arial Narrow"/>
          <w:sz w:val="24"/>
        </w:rPr>
        <w:t xml:space="preserve">Para fazer jus ao objeto do presente Acordo, os empregados afastados ou que se submeteram a afastamento no ano de </w:t>
      </w:r>
      <w:r>
        <w:rPr>
          <w:rFonts w:ascii="Arial Narrow" w:hAnsi="Arial Narrow"/>
          <w:sz w:val="24"/>
        </w:rPr>
        <w:t>2022</w:t>
      </w:r>
      <w:r w:rsidRPr="00396B0A">
        <w:rPr>
          <w:rFonts w:ascii="Arial Narrow" w:hAnsi="Arial Narrow"/>
          <w:sz w:val="24"/>
        </w:rPr>
        <w:t>, terão diferentes formas de apuração, conforme se dispõe abaixo:</w:t>
      </w:r>
    </w:p>
    <w:p w:rsidR="00195D92" w:rsidRPr="00B64C61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195D92" w:rsidRDefault="00195D92" w:rsidP="00195D92">
      <w:pPr>
        <w:pStyle w:val="Recuodecorpodetexto21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4"/>
        </w:rPr>
      </w:pPr>
      <w:r w:rsidRPr="00396B0A">
        <w:rPr>
          <w:rFonts w:ascii="Arial Narrow" w:hAnsi="Arial Narrow"/>
          <w:sz w:val="24"/>
        </w:rPr>
        <w:t>-</w:t>
      </w:r>
      <w:r w:rsidRPr="00B64C61">
        <w:rPr>
          <w:rFonts w:ascii="Arial Narrow" w:hAnsi="Arial Narrow"/>
          <w:sz w:val="24"/>
        </w:rPr>
        <w:t xml:space="preserve"> Afastamento por auxílio-doença, auxilio - acidentário e licenças não remuneradas</w:t>
      </w:r>
      <w:r w:rsidR="00F56659">
        <w:rPr>
          <w:rFonts w:ascii="Arial Narrow" w:hAnsi="Arial Narrow"/>
          <w:sz w:val="24"/>
        </w:rPr>
        <w:t>:</w:t>
      </w:r>
    </w:p>
    <w:p w:rsidR="00195D92" w:rsidRPr="00B64C61" w:rsidRDefault="00195D92" w:rsidP="00195D92">
      <w:pPr>
        <w:pStyle w:val="Recuodecorpodetexto21"/>
        <w:spacing w:line="276" w:lineRule="auto"/>
        <w:ind w:left="360" w:firstLine="0"/>
        <w:jc w:val="both"/>
        <w:rPr>
          <w:rFonts w:ascii="Arial Narrow" w:hAnsi="Arial Narrow"/>
          <w:sz w:val="24"/>
        </w:rPr>
      </w:pPr>
    </w:p>
    <w:p w:rsidR="00195D92" w:rsidRPr="00396B0A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 w:rsidRPr="00396B0A">
        <w:rPr>
          <w:rFonts w:ascii="Arial Narrow" w:hAnsi="Arial Narrow"/>
          <w:sz w:val="24"/>
        </w:rPr>
        <w:t xml:space="preserve">7.1.2 - Os empregados afastados de suas atividades por auxílio-doença, auxílio-acidentário ou licença não remunerada, por período de até 180 dias, contados a partir do 16º dia de afastamento, farão jus ao pagamento de PPR proporcional, na razão de 1/12 avos por mês trabalhado. </w:t>
      </w:r>
    </w:p>
    <w:p w:rsidR="00195D92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195D92" w:rsidRPr="00396B0A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 w:rsidRPr="00396B0A">
        <w:rPr>
          <w:rFonts w:ascii="Arial Narrow" w:hAnsi="Arial Narrow"/>
          <w:sz w:val="24"/>
        </w:rPr>
        <w:t>7.1.3 - Os empregados afastados de suas atividades, por auxílio-doença, auxílio acidentário ou licença não remunerada, por período superior a 180 dias, contados a partir do 16º dia de afastamento, não farão jus ao pagamento do PPR.</w:t>
      </w:r>
    </w:p>
    <w:p w:rsidR="00195D92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195D92" w:rsidRPr="00C3544B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 w:rsidRPr="00396B0A">
        <w:rPr>
          <w:rFonts w:ascii="Arial Narrow" w:hAnsi="Arial Narrow"/>
          <w:sz w:val="24"/>
        </w:rPr>
        <w:t xml:space="preserve">7.1.4 - Considerar-se-á </w:t>
      </w:r>
      <w:r w:rsidRPr="00C3544B">
        <w:rPr>
          <w:rFonts w:ascii="Arial Narrow" w:hAnsi="Arial Narrow"/>
          <w:sz w:val="24"/>
        </w:rPr>
        <w:t xml:space="preserve">um mês, o período igual ou superior a 15 dias trabalhados, observadas as condições estabelecidas nas Cláusulas acima. </w:t>
      </w:r>
    </w:p>
    <w:p w:rsidR="00195D92" w:rsidRPr="00B64C61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195D92" w:rsidRPr="00B64C61" w:rsidRDefault="00195D92" w:rsidP="00195D92">
      <w:pPr>
        <w:pStyle w:val="Recuodecorpodetexto21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4"/>
        </w:rPr>
      </w:pPr>
      <w:r w:rsidRPr="00B64C61">
        <w:rPr>
          <w:rFonts w:ascii="Arial Narrow" w:hAnsi="Arial Narrow"/>
          <w:sz w:val="24"/>
        </w:rPr>
        <w:t>- Licença maternidade</w:t>
      </w:r>
      <w:r w:rsidR="00F56659">
        <w:rPr>
          <w:rFonts w:ascii="Arial Narrow" w:hAnsi="Arial Narrow"/>
          <w:sz w:val="24"/>
        </w:rPr>
        <w:t>:</w:t>
      </w:r>
    </w:p>
    <w:p w:rsidR="00195D92" w:rsidRPr="00B64C61" w:rsidRDefault="00195D92" w:rsidP="00195D92">
      <w:pPr>
        <w:pStyle w:val="Recuodecorpodetexto21"/>
        <w:spacing w:line="276" w:lineRule="auto"/>
        <w:ind w:left="360" w:firstLine="0"/>
        <w:jc w:val="both"/>
        <w:rPr>
          <w:rFonts w:ascii="Arial Narrow" w:hAnsi="Arial Narrow"/>
          <w:sz w:val="24"/>
        </w:rPr>
      </w:pPr>
    </w:p>
    <w:p w:rsidR="00195D92" w:rsidRDefault="00195D92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7.2.1 - </w:t>
      </w:r>
      <w:r w:rsidRPr="00396B0A">
        <w:rPr>
          <w:rFonts w:ascii="Arial Narrow" w:hAnsi="Arial Narrow"/>
          <w:sz w:val="24"/>
        </w:rPr>
        <w:t>As empregadas afastadas de suas atividades por licença maternidade, no período de até 180 dias ou ainda, aqueles casos de aeroviárias gestantes afastadas por período superior a 180 dias, desde que apresentado respectivo atestado médico, farão jus ao pagamento de PPR integral, observadas as condições estabelecidas nas Cláusulas acima.</w:t>
      </w:r>
    </w:p>
    <w:p w:rsidR="00F56659" w:rsidRDefault="00F56659" w:rsidP="00195D92">
      <w:pPr>
        <w:pStyle w:val="Recuodecorpodetexto21"/>
        <w:spacing w:line="276" w:lineRule="auto"/>
        <w:ind w:firstLine="0"/>
        <w:jc w:val="both"/>
        <w:rPr>
          <w:rFonts w:ascii="Arial Narrow" w:hAnsi="Arial Narrow"/>
          <w:sz w:val="24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b/>
          <w:sz w:val="24"/>
          <w:szCs w:val="24"/>
          <w:lang w:eastAsia="ar-SA"/>
        </w:rPr>
        <w:t>CLÁUSULA 8ª - DAS CONDIÇÕES: ASSIDUIDADE E DISCIPLINAR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8.1 - Para fazer jus ao objeto do presente Acordo, os empregados da Primeira Acordante, incluindo os empregados executivos, deverão obedecer ao critério de assiduidade, evitando-se dessa forma o absenteísmo. Assim, somente farão jus ao PPR integral os empregados da Primeira Acordante, que no período compreendido entre 1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>º</w:t>
      </w: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de janeiro de 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e 31 de dezembro de 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: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a) Tiveram, no máximo, até 05 (cinco) faltas injustificadas. 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b) Tiveram, no máximo, 07 (sete) faltas justificadas, alternadas ou consecutivas.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8.2 – Os empregados da Primeira Acordante que tiverem faltas superiores ao limite previsto nos itens “a” e “b” da Cláusula 6.1, receberão 20% a menos do valor estabelecido na Cláusula 5ª, respeitados os seguintes limites: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a) Máximo de 10 (dez) faltas injustificadas. 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b) Máximo de 14 (quatorze) faltas justificadas, alternadas ou consecutivas.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8.2.1 – Os empregados que tiveram faltas superiores aos limites previstos na Cláusula 8.2, receberão 20% a menos do valor estabelecido na Cláusula 5ª, por cada falta que exceder esses limites, considerando-se os 20% já descontados. 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8.3 – Os empregados da Primeira Acordante que tiverem sofrido punições disciplinares no período compreendido entre 01 de janeiro de </w:t>
      </w:r>
      <w:r w:rsidR="007C2A0E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e 31 de dezembro de </w:t>
      </w:r>
      <w:r w:rsidR="007C2A0E"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, considerando-se, para tanto, a data da ocorrência do fato gerador da punição, terão redução do pagamento previsto na Cláusula 5ª em:</w:t>
      </w:r>
    </w:p>
    <w:p w:rsidR="00F56659" w:rsidRPr="00F56659" w:rsidRDefault="00F56659" w:rsidP="00F56659">
      <w:pPr>
        <w:suppressAutoHyphens/>
        <w:spacing w:after="0" w:line="276" w:lineRule="auto"/>
        <w:ind w:firstLine="351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a) 30% por cada advertência escrita recebida, a partir da 2ª advertência; e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b) 50% por cada suspensão recebida.</w:t>
      </w:r>
    </w:p>
    <w:p w:rsidR="00F56659" w:rsidRPr="00F56659" w:rsidRDefault="00F56659" w:rsidP="00F56659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6659" w:rsidRDefault="00F56659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F56659">
        <w:rPr>
          <w:rFonts w:ascii="Arial Narrow" w:eastAsia="Times New Roman" w:hAnsi="Arial Narrow" w:cs="Arial"/>
          <w:sz w:val="24"/>
          <w:szCs w:val="24"/>
          <w:lang w:eastAsia="ar-SA"/>
        </w:rPr>
        <w:t>8.3.1 – Ficam excluídas para efeito de desconto, todas punições disciplinares (advertências e/ou suspensões) que estiverem com o seu mérito sendo questionado pelos empregados, utilizando como órgão mediador a Superintendência Regional do Trabalho e Emprego do local em que há a prestação do serviço.</w:t>
      </w:r>
    </w:p>
    <w:p w:rsid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7C2A0E">
        <w:rPr>
          <w:rFonts w:ascii="Arial Narrow" w:eastAsia="Times New Roman" w:hAnsi="Arial Narrow" w:cs="Arial"/>
          <w:b/>
          <w:sz w:val="24"/>
          <w:szCs w:val="24"/>
          <w:lang w:eastAsia="ar-SA"/>
        </w:rPr>
        <w:t>CLAUSULA 9ª - EMPREGADO EXECUTIVO</w:t>
      </w: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sz w:val="24"/>
          <w:szCs w:val="24"/>
          <w:lang w:eastAsia="ar-SA"/>
        </w:rPr>
        <w:t>9 -</w:t>
      </w: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Além das Metas Corporativas e Locais – Cláusulas 5.1, 5.2 e 5.3 – foram previamente ajustadas e firmadas Metas Individuais entre a Primeira Acordante e cada empregado executivo, que para esse público terão pesos iguais, ou seja, 50% para as Metas locais e 50% para as metas Corporativas.</w:t>
      </w:r>
    </w:p>
    <w:p w:rsidR="007C2A0E" w:rsidRPr="007C2A0E" w:rsidRDefault="007C2A0E" w:rsidP="007C2A0E">
      <w:pPr>
        <w:suppressAutoHyphens/>
        <w:spacing w:after="0" w:line="276" w:lineRule="auto"/>
        <w:ind w:left="360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 xml:space="preserve">9.1 – Para efeito de cálculo do desempenho individual de cada empregado executivo, será considerado o cargo ocupado por ele em 30 de setembro de 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 xml:space="preserve">9.2 – Não terão direito ao pagamento do PPR 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os empregados executivos admitidos a partir de 01 de outubro de 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>2022</w:t>
      </w: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>E por estarem acordados, assinam as Partes o presente Acordo do Programa de Participação nos Resultados, em quatro vias de igual teor, para que se produzam seus jurídicos e legais efeitos.</w:t>
      </w:r>
    </w:p>
    <w:p w:rsidR="007C2A0E" w:rsidRPr="007C2A0E" w:rsidRDefault="007C2A0E" w:rsidP="007C2A0E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>São P</w:t>
      </w:r>
      <w:r w:rsidR="001407F9">
        <w:rPr>
          <w:rFonts w:ascii="Arial Narrow" w:eastAsia="Times New Roman" w:hAnsi="Arial Narrow" w:cs="Arial"/>
          <w:sz w:val="24"/>
          <w:szCs w:val="24"/>
          <w:lang w:eastAsia="ar-SA"/>
        </w:rPr>
        <w:t>aulo/SP, XX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 xml:space="preserve"> de</w:t>
      </w:r>
      <w:r w:rsidR="001407F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XXXXXXXX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 xml:space="preserve"> de 2022</w:t>
      </w:r>
      <w:bookmarkStart w:id="0" w:name="_GoBack"/>
      <w:bookmarkEnd w:id="0"/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>.</w:t>
      </w:r>
    </w:p>
    <w:p w:rsidR="007C2A0E" w:rsidRPr="007C2A0E" w:rsidRDefault="007C2A0E" w:rsidP="007C2A0E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7C2A0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C2A0E" w:rsidRPr="007C2A0E" w:rsidRDefault="007C2A0E" w:rsidP="00F54DD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>________________________________</w:t>
      </w:r>
    </w:p>
    <w:p w:rsidR="007C2A0E" w:rsidRPr="00F54DD3" w:rsidRDefault="007C2A0E" w:rsidP="00F54DD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F54DD3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Sindicato </w:t>
      </w:r>
      <w:r w:rsidR="001407F9">
        <w:rPr>
          <w:rFonts w:ascii="Arial Narrow" w:eastAsia="Times New Roman" w:hAnsi="Arial Narrow" w:cs="Arial"/>
          <w:b/>
          <w:sz w:val="24"/>
          <w:szCs w:val="24"/>
          <w:lang w:eastAsia="ar-SA"/>
        </w:rPr>
        <w:t>XXXXXXXXXXXXX</w:t>
      </w:r>
    </w:p>
    <w:p w:rsidR="00F54DD3" w:rsidRPr="007C2A0E" w:rsidRDefault="00F54DD3" w:rsidP="00F54DD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sz w:val="24"/>
          <w:szCs w:val="24"/>
          <w:lang w:eastAsia="ar-SA"/>
        </w:rPr>
        <w:t>(</w:t>
      </w:r>
      <w:r w:rsidR="001407F9">
        <w:rPr>
          <w:rFonts w:ascii="Arial Narrow" w:eastAsia="Times New Roman" w:hAnsi="Arial Narrow" w:cs="Arial"/>
          <w:sz w:val="24"/>
          <w:szCs w:val="24"/>
          <w:lang w:eastAsia="ar-SA"/>
        </w:rPr>
        <w:t>XXXXXXXXXXXXX</w:t>
      </w:r>
      <w:r>
        <w:rPr>
          <w:rFonts w:ascii="Arial Narrow" w:eastAsia="Times New Roman" w:hAnsi="Arial Narrow" w:cs="Arial"/>
          <w:sz w:val="24"/>
          <w:szCs w:val="24"/>
          <w:lang w:eastAsia="ar-SA"/>
        </w:rPr>
        <w:t xml:space="preserve"> – Presidente)</w:t>
      </w:r>
    </w:p>
    <w:p w:rsidR="007C2A0E" w:rsidRDefault="007C2A0E" w:rsidP="007C2A0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4DD3" w:rsidRDefault="00F54DD3" w:rsidP="007C2A0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4DD3" w:rsidRDefault="00F54DD3" w:rsidP="007C2A0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F54DD3" w:rsidRPr="007C2A0E" w:rsidRDefault="00F54DD3" w:rsidP="00F54DD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7C2A0E">
        <w:rPr>
          <w:rFonts w:ascii="Arial Narrow" w:eastAsia="Times New Roman" w:hAnsi="Arial Narrow" w:cs="Arial"/>
          <w:sz w:val="24"/>
          <w:szCs w:val="24"/>
          <w:lang w:eastAsia="ar-SA"/>
        </w:rPr>
        <w:t>________________________________</w:t>
      </w:r>
    </w:p>
    <w:p w:rsidR="00F54DD3" w:rsidRPr="00F54DD3" w:rsidRDefault="00F54DD3" w:rsidP="00F54DD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F54DD3">
        <w:rPr>
          <w:rFonts w:ascii="Arial Narrow" w:eastAsia="Times New Roman" w:hAnsi="Arial Narrow" w:cs="Arial"/>
          <w:b/>
          <w:sz w:val="24"/>
          <w:szCs w:val="24"/>
          <w:lang w:eastAsia="ar-SA"/>
        </w:rPr>
        <w:t>TAM LINHAS AÉREAS S/A</w:t>
      </w:r>
    </w:p>
    <w:p w:rsidR="00F54DD3" w:rsidRDefault="00F54DD3" w:rsidP="00F54DD3">
      <w:pPr>
        <w:suppressAutoHyphens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Júlio César de Oliveira</w:t>
      </w:r>
    </w:p>
    <w:p w:rsidR="00F54DD3" w:rsidRPr="007C2A0E" w:rsidRDefault="00F54DD3" w:rsidP="00F54DD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ar-SA"/>
        </w:rPr>
      </w:pPr>
      <w:r>
        <w:rPr>
          <w:rFonts w:ascii="Arial Narrow" w:hAnsi="Arial Narrow" w:cs="Arial"/>
          <w:sz w:val="24"/>
          <w:szCs w:val="24"/>
        </w:rPr>
        <w:t>(Gerente Sr. Recursos Humanos)</w:t>
      </w:r>
    </w:p>
    <w:p w:rsidR="00924DA7" w:rsidRPr="00F54DD3" w:rsidRDefault="00924DA7" w:rsidP="00F54DD3">
      <w:pPr>
        <w:suppressAutoHyphens/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sectPr w:rsidR="00924DA7" w:rsidRPr="00F54DD3" w:rsidSect="0070492D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81" w:rsidRDefault="004D5481" w:rsidP="00617AF9">
      <w:pPr>
        <w:spacing w:after="0" w:line="240" w:lineRule="auto"/>
      </w:pPr>
      <w:r>
        <w:separator/>
      </w:r>
    </w:p>
  </w:endnote>
  <w:endnote w:type="continuationSeparator" w:id="0">
    <w:p w:rsidR="004D5481" w:rsidRDefault="004D5481" w:rsidP="0061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tisSemi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81" w:rsidRDefault="004D5481" w:rsidP="00617AF9">
      <w:pPr>
        <w:spacing w:after="0" w:line="240" w:lineRule="auto"/>
      </w:pPr>
      <w:r>
        <w:separator/>
      </w:r>
    </w:p>
  </w:footnote>
  <w:footnote w:type="continuationSeparator" w:id="0">
    <w:p w:rsidR="004D5481" w:rsidRDefault="004D5481" w:rsidP="00617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34F"/>
    <w:multiLevelType w:val="hybridMultilevel"/>
    <w:tmpl w:val="17DA8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80F73"/>
    <w:multiLevelType w:val="multilevel"/>
    <w:tmpl w:val="1974BA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F535ED"/>
    <w:multiLevelType w:val="hybridMultilevel"/>
    <w:tmpl w:val="F9C464D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2D"/>
    <w:rsid w:val="00025DF3"/>
    <w:rsid w:val="000458C1"/>
    <w:rsid w:val="000A5A17"/>
    <w:rsid w:val="000D5A7C"/>
    <w:rsid w:val="00106F02"/>
    <w:rsid w:val="001407F9"/>
    <w:rsid w:val="0017496C"/>
    <w:rsid w:val="00195D92"/>
    <w:rsid w:val="001D1E50"/>
    <w:rsid w:val="001D72BB"/>
    <w:rsid w:val="00260ADB"/>
    <w:rsid w:val="002D3A8A"/>
    <w:rsid w:val="002E1EE1"/>
    <w:rsid w:val="0030170D"/>
    <w:rsid w:val="00424AEC"/>
    <w:rsid w:val="0047510E"/>
    <w:rsid w:val="004D0197"/>
    <w:rsid w:val="004D5481"/>
    <w:rsid w:val="00526A6E"/>
    <w:rsid w:val="005751E7"/>
    <w:rsid w:val="005D37A4"/>
    <w:rsid w:val="00617AF9"/>
    <w:rsid w:val="006F5C18"/>
    <w:rsid w:val="0070492D"/>
    <w:rsid w:val="00715254"/>
    <w:rsid w:val="007C2A0E"/>
    <w:rsid w:val="007E6757"/>
    <w:rsid w:val="00817A7C"/>
    <w:rsid w:val="00864A1A"/>
    <w:rsid w:val="00924DA7"/>
    <w:rsid w:val="00963E6E"/>
    <w:rsid w:val="009B1315"/>
    <w:rsid w:val="00A84E7E"/>
    <w:rsid w:val="00AD2748"/>
    <w:rsid w:val="00AE54F0"/>
    <w:rsid w:val="00D175A4"/>
    <w:rsid w:val="00D81697"/>
    <w:rsid w:val="00DC52A9"/>
    <w:rsid w:val="00E80B18"/>
    <w:rsid w:val="00E85837"/>
    <w:rsid w:val="00F54DD3"/>
    <w:rsid w:val="00F56659"/>
    <w:rsid w:val="00FB6F7F"/>
    <w:rsid w:val="00FD4D41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1EF6"/>
  <w15:chartTrackingRefBased/>
  <w15:docId w15:val="{26206B70-BCF7-454A-8D5B-BD58509D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92D"/>
    <w:pPr>
      <w:ind w:left="720"/>
      <w:contextualSpacing/>
    </w:pPr>
  </w:style>
  <w:style w:type="table" w:styleId="Tabelacomgrade">
    <w:name w:val="Table Grid"/>
    <w:basedOn w:val="Tabelanormal"/>
    <w:uiPriority w:val="39"/>
    <w:rsid w:val="0070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AD2748"/>
    <w:pPr>
      <w:suppressAutoHyphens/>
      <w:spacing w:after="0" w:line="240" w:lineRule="auto"/>
      <w:ind w:firstLine="708"/>
    </w:pPr>
    <w:rPr>
      <w:rFonts w:ascii="Arial" w:eastAsia="Times New Roman" w:hAnsi="Arial" w:cs="Arial"/>
      <w:sz w:val="28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17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AF9"/>
  </w:style>
  <w:style w:type="paragraph" w:styleId="Rodap">
    <w:name w:val="footer"/>
    <w:basedOn w:val="Normal"/>
    <w:link w:val="RodapChar"/>
    <w:uiPriority w:val="99"/>
    <w:unhideWhenUsed/>
    <w:rsid w:val="00617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AF9"/>
  </w:style>
  <w:style w:type="character" w:styleId="Hyperlink">
    <w:name w:val="Hyperlink"/>
    <w:basedOn w:val="Fontepargpadro"/>
    <w:uiPriority w:val="99"/>
    <w:unhideWhenUsed/>
    <w:rsid w:val="00195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latam.com/portalexcolaborad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2993</Words>
  <Characters>16168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LATAM Airlines S.A.</Company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Sizenando Zanholo     (LATAM)</dc:creator>
  <cp:keywords/>
  <dc:description/>
  <cp:lastModifiedBy>Lucas Sizenando Zanholo     (LATAM)</cp:lastModifiedBy>
  <cp:revision>9</cp:revision>
  <dcterms:created xsi:type="dcterms:W3CDTF">2022-12-12T18:51:00Z</dcterms:created>
  <dcterms:modified xsi:type="dcterms:W3CDTF">2023-01-02T14:29:00Z</dcterms:modified>
</cp:coreProperties>
</file>